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5" w:rsidRDefault="00477815" w:rsidP="009E4C12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6BDD" w:rsidRPr="00AE28E0" w:rsidRDefault="00CD6BDD" w:rsidP="009E4C12">
      <w:pPr>
        <w:tabs>
          <w:tab w:val="left" w:pos="438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28E0">
        <w:rPr>
          <w:rFonts w:ascii="Times New Roman" w:eastAsia="Calibri" w:hAnsi="Times New Roman" w:cs="Times New Roman"/>
          <w:b/>
          <w:bCs/>
          <w:sz w:val="26"/>
          <w:szCs w:val="26"/>
        </w:rPr>
        <w:t>Итоги реализации муниципальной</w:t>
      </w:r>
      <w:r w:rsidRPr="00AE28E0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</w:t>
      </w:r>
    </w:p>
    <w:p w:rsidR="00E30F98" w:rsidRPr="00AE28E0" w:rsidRDefault="00CD6BDD" w:rsidP="00E30F98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общего образования, создание условий для социализации детей в муниципальном образовании «Мезенский муниципальный район» на 2018-2020 годы» за 20</w:t>
      </w:r>
      <w:r w:rsidR="00E30F98"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E30F98" w:rsidRPr="00AE28E0" w:rsidRDefault="00AE28E0" w:rsidP="00E3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Стратегическая цель образовательной политики муниципальной системы образования  «Мезенского муниципального района» – выполнение социального заказа на воспитание успешного поколения граждан страны, владеющих знаниями, навыками и компетенциями, адекватного времени в соответствии с требованиями и запросами государства и общества. Развитие системы образования МО «Мезенский муниципальный район»  в 2020 году осуществлялось в соответствии с национальными целями и стратегическими задачами развития страны на период </w:t>
      </w:r>
      <w:r w:rsidR="008A04E6"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="00E30F98" w:rsidRPr="00AE28E0">
        <w:rPr>
          <w:rFonts w:ascii="Times New Roman" w:hAnsi="Times New Roman" w:cs="Times New Roman"/>
          <w:sz w:val="24"/>
          <w:szCs w:val="24"/>
        </w:rPr>
        <w:t>до 2024 года, определенными в национальном проекте «Образование», муниципальной программой «Развитие общего образования , создание условий для социализации детей в муниципальном образовании «Мезенский муниципальный район на 2018 -2020 годы» и планом  Управления  образования администрации МО «Мезенский район»  на 2020 год.</w:t>
      </w:r>
    </w:p>
    <w:p w:rsidR="009E4C12" w:rsidRPr="00AE28E0" w:rsidRDefault="00AE28E0" w:rsidP="00E3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докладе отраже</w:t>
      </w:r>
      <w:r w:rsidR="00E30F98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информация о реализации в 2020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общего образования, создание условий для социализации детей в муниципальном образовании «Мезенс</w:t>
      </w:r>
      <w:r w:rsidR="000E4F4F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муниципальный район» на 2018-2020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proofErr w:type="gramStart"/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»,утвержденной</w:t>
      </w:r>
      <w:proofErr w:type="gramEnd"/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«Мезенский район»  от 1</w:t>
      </w:r>
      <w:r w:rsidR="000E4F4F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0E4F4F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№</w:t>
      </w:r>
      <w:r w:rsidR="000E4F4F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815" w:rsidRPr="00AE28E0" w:rsidRDefault="00CD6BDD" w:rsidP="006A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отчетност</w:t>
      </w:r>
      <w:r w:rsidR="00E30F98"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2020</w:t>
      </w:r>
      <w:r w:rsidR="0041144A"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подготовлен в соответствии со ст. 179 Бюджетного кодекса РФ, Порядком разработки и реализации муниципальны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программ МО «Мезенский муниципальный р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айон», утв.  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 МО «Мезенский  р</w:t>
      </w:r>
      <w:r w:rsidR="003F2EFB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айон» от 08.06.2020г.№357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состояния системы образования Мезенского район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использовались данные федерального статистического наблюдения, региональной информационной системы обеспечения государственной итоговой аттестации по образовательным программам основного общего и среднего общего образования, оперативной информации.</w:t>
      </w:r>
    </w:p>
    <w:p w:rsidR="00477815" w:rsidRPr="00AE28E0" w:rsidRDefault="00477815" w:rsidP="00AE2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Вводная часть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Мезенский район р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асположен на северо-востоке Архангельской о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бласти.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северо-востоке граничит с НАО, на востоке – с республикой Коми, на юго-востоке –</w:t>
      </w:r>
      <w:r w:rsidR="008A04E6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Лешуконским и </w:t>
      </w:r>
      <w:proofErr w:type="spellStart"/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Пинежским</w:t>
      </w:r>
      <w:proofErr w:type="spellEnd"/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районами, на юго-за</w:t>
      </w:r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паде – с Приморским районам Архангельской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асти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севере омывается Белым морем.</w:t>
      </w:r>
    </w:p>
    <w:p w:rsidR="00B010AE" w:rsidRPr="00AE28E0" w:rsidRDefault="00B010AE" w:rsidP="00B010AE">
      <w:pPr>
        <w:pStyle w:val="Default"/>
      </w:pPr>
      <w:r w:rsidRPr="00AE28E0">
        <w:t xml:space="preserve">Мезенский район – административно-территориальная единица (район) и муниципальное образование (муниципальный район) в составе Архангельской области Российской Федерации. </w:t>
      </w:r>
    </w:p>
    <w:p w:rsidR="00B010AE" w:rsidRPr="00AE28E0" w:rsidRDefault="00B010AE" w:rsidP="00B010AE">
      <w:pPr>
        <w:pStyle w:val="Default"/>
      </w:pPr>
      <w:r w:rsidRPr="00AE28E0">
        <w:lastRenderedPageBreak/>
        <w:t xml:space="preserve">Административный центр – город Мезень, расположенный на расстоянии 390 км от Архангельска, на правом берегу реки Мезени при впадении в нее реки </w:t>
      </w:r>
      <w:proofErr w:type="spellStart"/>
      <w:r w:rsidRPr="00AE28E0">
        <w:t>Товы</w:t>
      </w:r>
      <w:proofErr w:type="spellEnd"/>
      <w:r w:rsidRPr="00AE28E0">
        <w:t xml:space="preserve">, в 45 км от Белого моря. Географические координаты </w:t>
      </w:r>
      <w:proofErr w:type="gramStart"/>
      <w:r w:rsidRPr="00AE28E0">
        <w:t>- .</w:t>
      </w:r>
      <w:proofErr w:type="gramEnd"/>
      <w:r w:rsidRPr="00AE28E0">
        <w:t xml:space="preserve"> Высота центра – 20 м. Площадь – 6 км2. Напротив Мезени находится поселок Каменка. Имеет аэропорт Мезень, который используется для связи с областным центром и населенными пунктами района. Постоянное, за исключением весенней и осенней </w:t>
      </w:r>
      <w:proofErr w:type="spellStart"/>
      <w:r w:rsidRPr="00AE28E0">
        <w:t>рааспутицы</w:t>
      </w:r>
      <w:proofErr w:type="spellEnd"/>
      <w:r w:rsidRPr="00AE28E0">
        <w:t xml:space="preserve">, автомобильное сообщение действует с 2008 года. </w:t>
      </w:r>
    </w:p>
    <w:p w:rsidR="00B010AE" w:rsidRPr="00AE28E0" w:rsidRDefault="00B010AE" w:rsidP="00B010AE">
      <w:pPr>
        <w:pStyle w:val="Default"/>
      </w:pPr>
      <w:r w:rsidRPr="00AE28E0">
        <w:t xml:space="preserve">Район основан в 1929 году в составе Северного края РСФСР. Постановлением Президиума ВЦИК от 10.02.1934 г к Ненецкому округу был причислен </w:t>
      </w:r>
      <w:proofErr w:type="spellStart"/>
      <w:r w:rsidRPr="00AE28E0">
        <w:t>Несский</w:t>
      </w:r>
      <w:proofErr w:type="spellEnd"/>
      <w:r w:rsidRPr="00AE28E0">
        <w:t xml:space="preserve"> сельсовет Мезенского района. В 1945 г. </w:t>
      </w:r>
      <w:proofErr w:type="spellStart"/>
      <w:r w:rsidRPr="00AE28E0">
        <w:t>Карьепольский</w:t>
      </w:r>
      <w:proofErr w:type="spellEnd"/>
      <w:r w:rsidRPr="00AE28E0">
        <w:t xml:space="preserve"> и Совпольский сельсоветы были переданы из Пинежского района в состав Мезенского района. </w:t>
      </w:r>
    </w:p>
    <w:p w:rsidR="00B010AE" w:rsidRPr="00AE28E0" w:rsidRDefault="00B010AE" w:rsidP="00B010AE">
      <w:pPr>
        <w:pStyle w:val="Default"/>
      </w:pPr>
      <w:r w:rsidRPr="00AE28E0">
        <w:t xml:space="preserve">Действующие границы Мезенского муниципального района установлены законом Архангельской области от 23.09.2004 г. </w:t>
      </w:r>
    </w:p>
    <w:p w:rsidR="00B010AE" w:rsidRPr="00AE28E0" w:rsidRDefault="00B010AE" w:rsidP="00B010AE">
      <w:pPr>
        <w:pStyle w:val="Default"/>
      </w:pPr>
      <w:r w:rsidRPr="00AE28E0">
        <w:t xml:space="preserve">Плотность населения – 0.26 </w:t>
      </w:r>
      <w:proofErr w:type="gramStart"/>
      <w:r w:rsidRPr="00AE28E0">
        <w:t>чел</w:t>
      </w:r>
      <w:proofErr w:type="gramEnd"/>
      <w:r w:rsidRPr="00AE28E0">
        <w:t>/км2. В городских условиях (</w:t>
      </w:r>
      <w:proofErr w:type="spellStart"/>
      <w:r w:rsidRPr="00AE28E0">
        <w:t>г.Мезень</w:t>
      </w:r>
      <w:proofErr w:type="spellEnd"/>
      <w:r w:rsidRPr="00AE28E0">
        <w:t xml:space="preserve"> и </w:t>
      </w:r>
      <w:proofErr w:type="spellStart"/>
      <w:r w:rsidRPr="00AE28E0">
        <w:t>пгт.Каменка</w:t>
      </w:r>
      <w:proofErr w:type="spellEnd"/>
      <w:r w:rsidRPr="00AE28E0">
        <w:t xml:space="preserve">) проживает 59,17% населения района. </w:t>
      </w:r>
    </w:p>
    <w:p w:rsidR="00B010AE" w:rsidRPr="00AE28E0" w:rsidRDefault="00B010AE" w:rsidP="00B010AE">
      <w:pPr>
        <w:pStyle w:val="Default"/>
      </w:pPr>
    </w:p>
    <w:p w:rsidR="00B010AE" w:rsidRPr="00AE28E0" w:rsidRDefault="00B010AE" w:rsidP="00B010AE">
      <w:pPr>
        <w:pStyle w:val="Default"/>
      </w:pPr>
    </w:p>
    <w:p w:rsidR="00477815" w:rsidRPr="00AE28E0" w:rsidRDefault="00B010AE" w:rsidP="00AE28E0">
      <w:pPr>
        <w:pStyle w:val="Default"/>
      </w:pPr>
      <w:r w:rsidRPr="00AE28E0">
        <w:t xml:space="preserve">Население по состоянию на 01.01.2020 г. составляет 8482 человек. </w:t>
      </w:r>
      <w:r w:rsidR="00477815" w:rsidRPr="00AE28E0">
        <w:rPr>
          <w:rFonts w:eastAsia="Times New Roman"/>
          <w:color w:val="333333"/>
          <w:lang w:eastAsia="ru-RU"/>
        </w:rPr>
        <w:t>Управление в сфере образования на территории Мезенского района осуществляет Управле</w:t>
      </w:r>
      <w:r w:rsidR="008A04E6" w:rsidRPr="00AE28E0">
        <w:rPr>
          <w:rFonts w:eastAsia="Times New Roman"/>
          <w:color w:val="333333"/>
          <w:lang w:eastAsia="ru-RU"/>
        </w:rPr>
        <w:t>ние образования администрации МО</w:t>
      </w:r>
      <w:r w:rsidR="00477815" w:rsidRPr="00AE28E0">
        <w:rPr>
          <w:rFonts w:eastAsia="Times New Roman"/>
          <w:color w:val="333333"/>
          <w:lang w:eastAsia="ru-RU"/>
        </w:rPr>
        <w:t xml:space="preserve"> «Мезенский район».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образования является ответственным исполнителем муниципальной программы </w:t>
      </w:r>
    </w:p>
    <w:p w:rsidR="00477815" w:rsidRPr="00AE28E0" w:rsidRDefault="00477815" w:rsidP="0013002D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цель программы</w:t>
      </w:r>
      <w:r w:rsidR="0034543A"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качественного образования, соответствующего потребностя</w:t>
      </w:r>
      <w:r w:rsidR="0034543A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общества и каждого гражданина;</w:t>
      </w:r>
    </w:p>
    <w:p w:rsidR="00CD6BDD" w:rsidRPr="00AE28E0" w:rsidRDefault="00477815" w:rsidP="009E4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уровня удовлетворения потребности в современном образовании, в соответствии с запросами населения и перспективными задачами развития общества и экономики Мезенского района.</w:t>
      </w:r>
    </w:p>
    <w:p w:rsidR="00BD1A3E" w:rsidRPr="00AE28E0" w:rsidRDefault="00CD6BDD" w:rsidP="00CD6BDD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8E0">
        <w:rPr>
          <w:rFonts w:ascii="Times New Roman" w:hAnsi="Times New Roman" w:cs="Times New Roman"/>
          <w:iCs/>
          <w:sz w:val="24"/>
          <w:szCs w:val="24"/>
        </w:rPr>
        <w:t>Система образования Мезенского муниципального района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года, и решение приоритетных задач, определенных региональными проектами Министерства образования и науки Архангельской области и муниципальными составляющими данных проектов</w:t>
      </w:r>
      <w:r w:rsidR="009A4D03" w:rsidRPr="00AE28E0">
        <w:rPr>
          <w:rFonts w:ascii="Times New Roman" w:hAnsi="Times New Roman" w:cs="Times New Roman"/>
          <w:iCs/>
          <w:sz w:val="24"/>
          <w:szCs w:val="24"/>
        </w:rPr>
        <w:t>.</w:t>
      </w:r>
    </w:p>
    <w:p w:rsidR="00BD1A3E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Деятельность Управления образования администрации МО «Мезенский район» в 2020 учебном году была направлена на обеспечение устойчивого функционирования и развития муниципальной системы образования, реализацию основных направлений государственной политики и приоритетов социально-экономического развития Мезенского района, решение задач, позволяющих обеспечить доступность качественного образования и создание условий для сохранения здоровья детей, при условии эффективного использования ресурсов.</w:t>
      </w:r>
    </w:p>
    <w:p w:rsidR="00AE28E0" w:rsidRPr="00AE28E0" w:rsidRDefault="00AE28E0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 xml:space="preserve">Основными </w:t>
      </w:r>
      <w:r w:rsidR="00AE28E0" w:rsidRPr="00AE28E0">
        <w:rPr>
          <w:b w:val="0"/>
          <w:sz w:val="24"/>
          <w:szCs w:val="24"/>
          <w:u w:val="single"/>
        </w:rPr>
        <w:t>задачами</w:t>
      </w:r>
      <w:r w:rsidR="00AE28E0">
        <w:rPr>
          <w:b w:val="0"/>
          <w:sz w:val="24"/>
          <w:szCs w:val="24"/>
        </w:rPr>
        <w:t xml:space="preserve"> </w:t>
      </w:r>
      <w:r w:rsidRPr="00AE28E0">
        <w:rPr>
          <w:b w:val="0"/>
          <w:sz w:val="24"/>
          <w:szCs w:val="24"/>
        </w:rPr>
        <w:t xml:space="preserve"> являются: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- обеспечение прозрачности функционирования муниципальной системы образования;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- информирования потребителей образовательных услуг о приоритетных направлениях;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- информирования потребителей образовательных услуг о приоритетных направлениях развития муниципальной системы образования, планируемых мероприятиях и результатах деятельности.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AE28E0">
        <w:rPr>
          <w:b w:val="0"/>
          <w:sz w:val="24"/>
          <w:szCs w:val="24"/>
        </w:rPr>
        <w:lastRenderedPageBreak/>
        <w:t>-</w:t>
      </w:r>
      <w:r w:rsidRPr="00AE28E0">
        <w:rPr>
          <w:b w:val="0"/>
          <w:color w:val="020C22"/>
          <w:sz w:val="24"/>
          <w:szCs w:val="24"/>
          <w:shd w:val="clear" w:color="auto" w:fill="FEFEFE"/>
        </w:rPr>
        <w:t xml:space="preserve">обеспечение развития системы поддержки талантливых детей, повышения уровня учебных и </w:t>
      </w:r>
      <w:proofErr w:type="spellStart"/>
      <w:r w:rsidRPr="00AE28E0">
        <w:rPr>
          <w:b w:val="0"/>
          <w:color w:val="020C22"/>
          <w:sz w:val="24"/>
          <w:szCs w:val="24"/>
          <w:shd w:val="clear" w:color="auto" w:fill="FEFEFE"/>
        </w:rPr>
        <w:t>внеучебных</w:t>
      </w:r>
      <w:proofErr w:type="spellEnd"/>
      <w:r w:rsidRPr="00AE28E0">
        <w:rPr>
          <w:b w:val="0"/>
          <w:color w:val="020C22"/>
          <w:sz w:val="24"/>
          <w:szCs w:val="24"/>
          <w:shd w:val="clear" w:color="auto" w:fill="FEFEFE"/>
        </w:rPr>
        <w:t xml:space="preserve"> достижений школьников.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AE28E0">
        <w:rPr>
          <w:b w:val="0"/>
          <w:sz w:val="24"/>
          <w:szCs w:val="24"/>
        </w:rPr>
        <w:t>-</w:t>
      </w:r>
      <w:r w:rsidRPr="00AE28E0">
        <w:rPr>
          <w:b w:val="0"/>
          <w:color w:val="020C22"/>
          <w:sz w:val="24"/>
          <w:szCs w:val="24"/>
          <w:shd w:val="clear" w:color="auto" w:fill="FEFEFE"/>
        </w:rPr>
        <w:t>реализация приоритетного национального проект «Демография»: обеспечение 100%-ого доступного дошкольного образования.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C22"/>
          <w:sz w:val="24"/>
          <w:szCs w:val="24"/>
          <w:shd w:val="clear" w:color="auto" w:fill="FEFEFE"/>
        </w:rPr>
      </w:pPr>
      <w:r w:rsidRPr="00AE28E0">
        <w:rPr>
          <w:b w:val="0"/>
          <w:color w:val="020C22"/>
          <w:sz w:val="24"/>
          <w:szCs w:val="24"/>
          <w:shd w:val="clear" w:color="auto" w:fill="FEFEFE"/>
        </w:rPr>
        <w:t>-реализация приоритетного национального проекта «Образование»: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20C22"/>
          <w:sz w:val="24"/>
          <w:szCs w:val="24"/>
          <w:shd w:val="clear" w:color="auto" w:fill="FEFEFE"/>
        </w:rPr>
        <w:t>«Современная школа»: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>«Успех каждого ребенка»: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«Поддержка семей, имеющих детей»: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left="993" w:hanging="993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«Учитель будущего».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left="993" w:hanging="993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ab/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    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28E0">
        <w:rPr>
          <w:rFonts w:ascii="Times New Roman" w:hAnsi="Times New Roman" w:cs="Times New Roman"/>
          <w:sz w:val="24"/>
          <w:szCs w:val="24"/>
        </w:rPr>
        <w:t xml:space="preserve"> В 2020 году сеть образовательных организаций Мезенского района не претерпела больших изменений.</w:t>
      </w:r>
    </w:p>
    <w:p w:rsidR="00AE28E0" w:rsidRDefault="00BD1A3E" w:rsidP="00AE28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  С 1 сентября 2020 года закрыты класс-комплект и группа кратковременного пребывания детей в д.Заозерье.</w:t>
      </w:r>
    </w:p>
    <w:p w:rsidR="00BD1A3E" w:rsidRPr="00AE28E0" w:rsidRDefault="00BD1A3E" w:rsidP="00AE28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В настоящее время сеть образовательных организаций представлена:</w:t>
      </w:r>
    </w:p>
    <w:p w:rsidR="00BD1A3E" w:rsidRPr="00AE28E0" w:rsidRDefault="00BD1A3E" w:rsidP="00BD1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*   </w:t>
      </w:r>
      <w:r w:rsidRPr="00AE28E0">
        <w:rPr>
          <w:rFonts w:ascii="Times New Roman" w:hAnsi="Times New Roman" w:cs="Times New Roman"/>
          <w:b/>
          <w:sz w:val="24"/>
          <w:szCs w:val="24"/>
        </w:rPr>
        <w:t>средние</w:t>
      </w:r>
      <w:r w:rsidRPr="00AE28E0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 – 6</w:t>
      </w:r>
    </w:p>
    <w:p w:rsidR="00BD1A3E" w:rsidRPr="00AE28E0" w:rsidRDefault="00BD1A3E" w:rsidP="00BD1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* </w:t>
      </w:r>
      <w:r w:rsidRPr="00AE28E0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AE28E0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 – 3</w:t>
      </w:r>
    </w:p>
    <w:p w:rsidR="00BD1A3E" w:rsidRPr="00AE28E0" w:rsidRDefault="00BD1A3E" w:rsidP="00BD1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* </w:t>
      </w:r>
      <w:r w:rsidRPr="00AE28E0">
        <w:rPr>
          <w:rFonts w:ascii="Times New Roman" w:hAnsi="Times New Roman" w:cs="Times New Roman"/>
          <w:b/>
          <w:sz w:val="24"/>
          <w:szCs w:val="24"/>
        </w:rPr>
        <w:t>начальные</w:t>
      </w:r>
      <w:r w:rsidRPr="00AE28E0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 – 1</w:t>
      </w:r>
    </w:p>
    <w:p w:rsidR="00BD1A3E" w:rsidRPr="00AE28E0" w:rsidRDefault="00BD1A3E" w:rsidP="00BD1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*   </w:t>
      </w:r>
      <w:r w:rsidRPr="00AE28E0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  <w:r w:rsidRPr="00AE28E0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BD1A3E" w:rsidRPr="00AE28E0" w:rsidRDefault="00BD1A3E" w:rsidP="00BD1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* </w:t>
      </w:r>
      <w:r w:rsidRPr="00AE28E0">
        <w:rPr>
          <w:rFonts w:ascii="Times New Roman" w:hAnsi="Times New Roman" w:cs="Times New Roman"/>
          <w:b/>
          <w:sz w:val="24"/>
          <w:szCs w:val="24"/>
        </w:rPr>
        <w:t xml:space="preserve">дошкольные </w:t>
      </w:r>
      <w:r w:rsidRPr="00AE28E0">
        <w:rPr>
          <w:rFonts w:ascii="Times New Roman" w:hAnsi="Times New Roman" w:cs="Times New Roman"/>
          <w:sz w:val="24"/>
          <w:szCs w:val="24"/>
        </w:rPr>
        <w:t>образовательные учреждения – 1, 10 структурных подразделений.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Имеется 2 пришкольных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интерната .</w:t>
      </w:r>
      <w:proofErr w:type="gramEnd"/>
    </w:p>
    <w:p w:rsidR="00564E1B" w:rsidRPr="00AE28E0" w:rsidRDefault="00564E1B" w:rsidP="00564E1B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Показатели численности обучающихся и наполняемость классов представлены в таблице. Показатели на 1 сентября.</w:t>
      </w:r>
    </w:p>
    <w:p w:rsidR="00564E1B" w:rsidRPr="00AE28E0" w:rsidRDefault="00564E1B" w:rsidP="00564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133"/>
        <w:gridCol w:w="1133"/>
        <w:gridCol w:w="1133"/>
        <w:gridCol w:w="894"/>
        <w:gridCol w:w="850"/>
        <w:gridCol w:w="1276"/>
      </w:tblGrid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1 </w:t>
            </w:r>
            <w:proofErr w:type="spellStart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пришкольных  интернатах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A4D03" w:rsidRPr="00AE28E0" w:rsidTr="009A4D0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на </w:t>
            </w:r>
            <w:r w:rsidRPr="00AE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педаг.работника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AE28E0" w:rsidRDefault="009A4D03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</w:tbl>
    <w:p w:rsidR="00564E1B" w:rsidRPr="00AE28E0" w:rsidRDefault="00564E1B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lastRenderedPageBreak/>
        <w:t>Средняя наполняемость классов увеличилась и составила по району 11, при этом по городу показатель равен 22</w:t>
      </w:r>
      <w:r w:rsidR="00AE28E0">
        <w:rPr>
          <w:rFonts w:ascii="Times New Roman" w:hAnsi="Times New Roman" w:cs="Times New Roman"/>
          <w:sz w:val="24"/>
          <w:szCs w:val="24"/>
        </w:rPr>
        <w:t>,</w:t>
      </w:r>
      <w:r w:rsidRPr="00AE28E0">
        <w:rPr>
          <w:rFonts w:ascii="Times New Roman" w:hAnsi="Times New Roman" w:cs="Times New Roman"/>
          <w:sz w:val="24"/>
          <w:szCs w:val="24"/>
        </w:rPr>
        <w:t xml:space="preserve"> а по селу 4,5.</w:t>
      </w:r>
    </w:p>
    <w:p w:rsidR="00296E8B" w:rsidRPr="00AE28E0" w:rsidRDefault="00BD1A3E" w:rsidP="00BD1A3E">
      <w:pPr>
        <w:pStyle w:val="ConsPlusNormal"/>
        <w:spacing w:before="28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    Формирование и исполнение бюджета по образовательным организациям осуществляется в рамках муниципальной программы «Развитие общего образования, создание условий для социализации детей в муниципальном образовании «Мезенский муниципальный район» на 2018 – 2020 годы», утв. постановлением администрации МО «Мезенский район» от 18.10.2017г. №580, через муниципальное задание и субсидии на иные цели. На муниципальное задание в 2020 году утверждено 314 713 </w:t>
      </w:r>
      <w:proofErr w:type="spellStart"/>
      <w:r w:rsidRPr="00AE28E0">
        <w:rPr>
          <w:sz w:val="24"/>
          <w:szCs w:val="24"/>
        </w:rPr>
        <w:t>тыс.руб</w:t>
      </w:r>
      <w:proofErr w:type="spellEnd"/>
      <w:r w:rsidRPr="00AE28E0">
        <w:rPr>
          <w:sz w:val="24"/>
          <w:szCs w:val="24"/>
        </w:rPr>
        <w:t xml:space="preserve"> – выполнение составило 312 981 тыс.руб. или 99%. По субсидиям на иные цели расход средств составил 42 045,5 тыс.руб.  или 96% от утвержденных годовых назначений. Всего бюджетные назначения в рамках Программы в 2020 году составили 355 026,2 тыс.руб.   Объем внебюджетных средств в 2020 году составил 14 017,2 тыс.руб. </w:t>
      </w:r>
    </w:p>
    <w:p w:rsidR="00296E8B" w:rsidRPr="00AE28E0" w:rsidRDefault="00296E8B" w:rsidP="00AE28E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                  Общая</w:t>
      </w:r>
      <w:r w:rsidR="009A4D03" w:rsidRPr="00AE28E0">
        <w:rPr>
          <w:sz w:val="24"/>
          <w:szCs w:val="24"/>
        </w:rPr>
        <w:t xml:space="preserve"> </w:t>
      </w:r>
      <w:r w:rsidRPr="00AE28E0">
        <w:rPr>
          <w:sz w:val="24"/>
          <w:szCs w:val="24"/>
        </w:rPr>
        <w:t>сумма расходов на образование по годам.  (тыс.руб.)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8"/>
        <w:gridCol w:w="1200"/>
        <w:gridCol w:w="1521"/>
        <w:gridCol w:w="1271"/>
        <w:gridCol w:w="1542"/>
        <w:gridCol w:w="1499"/>
      </w:tblGrid>
      <w:tr w:rsidR="00296E8B" w:rsidRPr="00AE28E0" w:rsidTr="008A04E6">
        <w:tc>
          <w:tcPr>
            <w:tcW w:w="2538" w:type="dxa"/>
          </w:tcPr>
          <w:p w:rsidR="00296E8B" w:rsidRPr="00AE28E0" w:rsidRDefault="00296E8B" w:rsidP="008A04E6">
            <w:pPr>
              <w:pStyle w:val="ConsPlusNormal"/>
              <w:spacing w:before="2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21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1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42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99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2020 год</w:t>
            </w:r>
          </w:p>
        </w:tc>
      </w:tr>
      <w:tr w:rsidR="00296E8B" w:rsidRPr="00AE28E0" w:rsidTr="008A04E6">
        <w:tc>
          <w:tcPr>
            <w:tcW w:w="2538" w:type="dxa"/>
          </w:tcPr>
          <w:p w:rsidR="00296E8B" w:rsidRPr="00AE28E0" w:rsidRDefault="00296E8B" w:rsidP="008A04E6">
            <w:pPr>
              <w:pStyle w:val="ConsPlusNormal"/>
              <w:spacing w:before="280"/>
              <w:jc w:val="center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00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101 100,2</w:t>
            </w:r>
          </w:p>
        </w:tc>
        <w:tc>
          <w:tcPr>
            <w:tcW w:w="1521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95 101,0</w:t>
            </w:r>
          </w:p>
        </w:tc>
        <w:tc>
          <w:tcPr>
            <w:tcW w:w="1271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110 072,4</w:t>
            </w:r>
          </w:p>
        </w:tc>
        <w:tc>
          <w:tcPr>
            <w:tcW w:w="1542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143 062,5</w:t>
            </w:r>
          </w:p>
        </w:tc>
        <w:tc>
          <w:tcPr>
            <w:tcW w:w="1499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149 611,4</w:t>
            </w:r>
          </w:p>
        </w:tc>
      </w:tr>
      <w:tr w:rsidR="00296E8B" w:rsidRPr="00AE28E0" w:rsidTr="008A04E6">
        <w:tc>
          <w:tcPr>
            <w:tcW w:w="2538" w:type="dxa"/>
          </w:tcPr>
          <w:p w:rsidR="00296E8B" w:rsidRPr="00AE28E0" w:rsidRDefault="00296E8B" w:rsidP="008A04E6">
            <w:pPr>
              <w:pStyle w:val="ConsPlusNormal"/>
              <w:spacing w:before="280"/>
              <w:jc w:val="center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189 470,1</w:t>
            </w:r>
          </w:p>
        </w:tc>
        <w:tc>
          <w:tcPr>
            <w:tcW w:w="1521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201 969,2</w:t>
            </w:r>
          </w:p>
        </w:tc>
        <w:tc>
          <w:tcPr>
            <w:tcW w:w="1271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214 007,4</w:t>
            </w:r>
          </w:p>
        </w:tc>
        <w:tc>
          <w:tcPr>
            <w:tcW w:w="1542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213 100,7</w:t>
            </w:r>
          </w:p>
        </w:tc>
        <w:tc>
          <w:tcPr>
            <w:tcW w:w="1499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215 560,6</w:t>
            </w:r>
          </w:p>
        </w:tc>
      </w:tr>
      <w:tr w:rsidR="00296E8B" w:rsidRPr="00AE28E0" w:rsidTr="008A04E6">
        <w:tc>
          <w:tcPr>
            <w:tcW w:w="2538" w:type="dxa"/>
          </w:tcPr>
          <w:p w:rsidR="00296E8B" w:rsidRPr="00AE28E0" w:rsidRDefault="00296E8B" w:rsidP="008A04E6">
            <w:pPr>
              <w:pStyle w:val="ConsPlusNormal"/>
              <w:spacing w:before="280"/>
              <w:jc w:val="center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0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521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1 745,00</w:t>
            </w:r>
          </w:p>
        </w:tc>
        <w:tc>
          <w:tcPr>
            <w:tcW w:w="1542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4 259,9</w:t>
            </w:r>
          </w:p>
        </w:tc>
      </w:tr>
      <w:tr w:rsidR="00296E8B" w:rsidRPr="00AE28E0" w:rsidTr="008A04E6">
        <w:tc>
          <w:tcPr>
            <w:tcW w:w="2538" w:type="dxa"/>
          </w:tcPr>
          <w:p w:rsidR="00296E8B" w:rsidRPr="00AE28E0" w:rsidRDefault="00296E8B" w:rsidP="008A04E6">
            <w:pPr>
              <w:pStyle w:val="ConsPlusNormal"/>
              <w:spacing w:before="280"/>
              <w:jc w:val="center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290 774,5</w:t>
            </w:r>
          </w:p>
        </w:tc>
        <w:tc>
          <w:tcPr>
            <w:tcW w:w="1521" w:type="dxa"/>
          </w:tcPr>
          <w:p w:rsidR="00296E8B" w:rsidRPr="00AE28E0" w:rsidRDefault="00296E8B" w:rsidP="008A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0">
              <w:rPr>
                <w:rFonts w:ascii="Times New Roman" w:hAnsi="Times New Roman" w:cs="Times New Roman"/>
                <w:b/>
                <w:sz w:val="24"/>
                <w:szCs w:val="24"/>
              </w:rPr>
              <w:t>297 070,2</w:t>
            </w:r>
          </w:p>
        </w:tc>
        <w:tc>
          <w:tcPr>
            <w:tcW w:w="1271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325 824,7</w:t>
            </w:r>
          </w:p>
        </w:tc>
        <w:tc>
          <w:tcPr>
            <w:tcW w:w="1542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356 163,2</w:t>
            </w:r>
          </w:p>
        </w:tc>
        <w:tc>
          <w:tcPr>
            <w:tcW w:w="1499" w:type="dxa"/>
          </w:tcPr>
          <w:p w:rsidR="00296E8B" w:rsidRPr="00AE28E0" w:rsidRDefault="00296E8B" w:rsidP="008A04E6">
            <w:pPr>
              <w:pStyle w:val="ConsPlusNormal"/>
              <w:spacing w:before="280"/>
              <w:rPr>
                <w:b/>
                <w:sz w:val="24"/>
                <w:szCs w:val="24"/>
              </w:rPr>
            </w:pPr>
            <w:r w:rsidRPr="00AE28E0">
              <w:rPr>
                <w:b/>
                <w:sz w:val="24"/>
                <w:szCs w:val="24"/>
              </w:rPr>
              <w:t>369 431,8</w:t>
            </w:r>
          </w:p>
        </w:tc>
      </w:tr>
    </w:tbl>
    <w:p w:rsidR="00BD1A3E" w:rsidRPr="00AE28E0" w:rsidRDefault="00BD1A3E" w:rsidP="00BD1A3E">
      <w:pPr>
        <w:pStyle w:val="ConsPlusNormal"/>
        <w:spacing w:before="280"/>
        <w:jc w:val="both"/>
        <w:rPr>
          <w:sz w:val="24"/>
          <w:szCs w:val="24"/>
        </w:rPr>
      </w:pP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2020 г. на ремонтные работы и устранение предписаний надзорных органов выделено из районного бюджета 7 634,9 тыс.руб. (в т.ч. средств дотации на сбалансированность на обеспечение интернатов: приобретение мебели, компьютерной техники, мягкого инвентаря в </w:t>
      </w:r>
      <w:r w:rsidRPr="00AE28E0">
        <w:rPr>
          <w:b/>
          <w:sz w:val="24"/>
          <w:szCs w:val="24"/>
        </w:rPr>
        <w:t>Дорогорский интернат</w:t>
      </w:r>
      <w:r w:rsidRPr="00AE28E0">
        <w:rPr>
          <w:sz w:val="24"/>
          <w:szCs w:val="24"/>
        </w:rPr>
        <w:t xml:space="preserve"> – 2 480,3 </w:t>
      </w:r>
      <w:proofErr w:type="spellStart"/>
      <w:proofErr w:type="gramStart"/>
      <w:r w:rsidRPr="00AE28E0">
        <w:rPr>
          <w:sz w:val="24"/>
          <w:szCs w:val="24"/>
        </w:rPr>
        <w:t>тыс.руб</w:t>
      </w:r>
      <w:proofErr w:type="spellEnd"/>
      <w:r w:rsidRPr="00AE28E0">
        <w:rPr>
          <w:sz w:val="24"/>
          <w:szCs w:val="24"/>
        </w:rPr>
        <w:t xml:space="preserve"> ,</w:t>
      </w:r>
      <w:proofErr w:type="gramEnd"/>
      <w:r w:rsidRPr="00AE28E0">
        <w:rPr>
          <w:sz w:val="24"/>
          <w:szCs w:val="24"/>
        </w:rPr>
        <w:t xml:space="preserve"> установка ограждения - 951,7 тыс.руб.;  </w:t>
      </w:r>
      <w:r w:rsidRPr="00AE28E0">
        <w:rPr>
          <w:b/>
          <w:sz w:val="24"/>
          <w:szCs w:val="24"/>
        </w:rPr>
        <w:t xml:space="preserve">Каменская </w:t>
      </w:r>
      <w:proofErr w:type="spellStart"/>
      <w:r w:rsidRPr="00AE28E0">
        <w:rPr>
          <w:b/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 xml:space="preserve"> -монтаж системы видеонаблюдения -414,7 тыс.руб.).  На ремонты образовательных учреждений </w:t>
      </w:r>
      <w:proofErr w:type="gramStart"/>
      <w:r w:rsidRPr="00AE28E0">
        <w:rPr>
          <w:sz w:val="24"/>
          <w:szCs w:val="24"/>
        </w:rPr>
        <w:t xml:space="preserve">направлено:  </w:t>
      </w:r>
      <w:r w:rsidRPr="00AE28E0">
        <w:rPr>
          <w:b/>
          <w:sz w:val="24"/>
          <w:szCs w:val="24"/>
        </w:rPr>
        <w:t>Дорогорская</w:t>
      </w:r>
      <w:proofErr w:type="gramEnd"/>
      <w:r w:rsidRPr="00AE28E0">
        <w:rPr>
          <w:b/>
          <w:sz w:val="24"/>
          <w:szCs w:val="24"/>
        </w:rPr>
        <w:t xml:space="preserve"> средняя школа</w:t>
      </w:r>
      <w:r w:rsidRPr="00AE28E0">
        <w:rPr>
          <w:sz w:val="24"/>
          <w:szCs w:val="24"/>
        </w:rPr>
        <w:t xml:space="preserve"> – 310 тыс.руб.; </w:t>
      </w:r>
      <w:r w:rsidRPr="00AE28E0">
        <w:rPr>
          <w:b/>
          <w:sz w:val="24"/>
          <w:szCs w:val="24"/>
        </w:rPr>
        <w:t xml:space="preserve">Мезенская </w:t>
      </w:r>
      <w:proofErr w:type="spellStart"/>
      <w:r w:rsidRPr="00AE28E0">
        <w:rPr>
          <w:b/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 xml:space="preserve">. – 781,7 тыс. демонтаж и монтаж </w:t>
      </w:r>
      <w:proofErr w:type="spellStart"/>
      <w:r w:rsidRPr="00AE28E0">
        <w:rPr>
          <w:sz w:val="24"/>
          <w:szCs w:val="24"/>
        </w:rPr>
        <w:t>леерного</w:t>
      </w:r>
      <w:proofErr w:type="spellEnd"/>
      <w:r w:rsidRPr="00AE28E0">
        <w:rPr>
          <w:sz w:val="24"/>
          <w:szCs w:val="24"/>
        </w:rPr>
        <w:t xml:space="preserve"> ограждения; </w:t>
      </w:r>
      <w:r w:rsidRPr="00AE28E0">
        <w:rPr>
          <w:b/>
          <w:sz w:val="24"/>
          <w:szCs w:val="24"/>
        </w:rPr>
        <w:t xml:space="preserve">Каменская </w:t>
      </w:r>
      <w:proofErr w:type="spellStart"/>
      <w:r w:rsidRPr="00AE28E0">
        <w:rPr>
          <w:b/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 xml:space="preserve">. – 609,4 тыс.руб.- установка ограждения спортивной площадки,  140,6 тыс.руб.- демонтаж котельной, 75 тыс.руб. – утепление чердака у спортзала;  </w:t>
      </w:r>
      <w:proofErr w:type="spellStart"/>
      <w:r w:rsidRPr="00AE28E0">
        <w:rPr>
          <w:b/>
          <w:sz w:val="24"/>
          <w:szCs w:val="24"/>
        </w:rPr>
        <w:t>Койденская</w:t>
      </w:r>
      <w:proofErr w:type="spellEnd"/>
      <w:r w:rsidRPr="00AE28E0">
        <w:rPr>
          <w:b/>
          <w:sz w:val="24"/>
          <w:szCs w:val="24"/>
        </w:rPr>
        <w:t xml:space="preserve"> </w:t>
      </w:r>
      <w:proofErr w:type="spellStart"/>
      <w:r w:rsidRPr="00AE28E0">
        <w:rPr>
          <w:b/>
          <w:sz w:val="24"/>
          <w:szCs w:val="24"/>
        </w:rPr>
        <w:t>ср.шк</w:t>
      </w:r>
      <w:proofErr w:type="spellEnd"/>
      <w:r w:rsidRPr="00AE28E0">
        <w:rPr>
          <w:b/>
          <w:sz w:val="24"/>
          <w:szCs w:val="24"/>
        </w:rPr>
        <w:t xml:space="preserve">. </w:t>
      </w:r>
      <w:r w:rsidRPr="00AE28E0">
        <w:rPr>
          <w:sz w:val="24"/>
          <w:szCs w:val="24"/>
        </w:rPr>
        <w:t xml:space="preserve">- 75 тыс.руб. текущий ремонт, </w:t>
      </w:r>
      <w:proofErr w:type="spellStart"/>
      <w:r w:rsidRPr="00AE28E0">
        <w:rPr>
          <w:b/>
          <w:sz w:val="24"/>
          <w:szCs w:val="24"/>
        </w:rPr>
        <w:t>Долгощельская</w:t>
      </w:r>
      <w:proofErr w:type="spellEnd"/>
      <w:r w:rsidRPr="00AE28E0">
        <w:rPr>
          <w:b/>
          <w:sz w:val="24"/>
          <w:szCs w:val="24"/>
        </w:rPr>
        <w:t xml:space="preserve"> средняя школа</w:t>
      </w:r>
      <w:r w:rsidRPr="00AE28E0">
        <w:rPr>
          <w:sz w:val="24"/>
          <w:szCs w:val="24"/>
        </w:rPr>
        <w:t xml:space="preserve"> – 295 тыс.руб. текущий ремонт и ремонт потолка в 1 классе, </w:t>
      </w:r>
      <w:r w:rsidRPr="00AE28E0">
        <w:rPr>
          <w:b/>
          <w:sz w:val="24"/>
          <w:szCs w:val="24"/>
        </w:rPr>
        <w:t>ДЮСШ</w:t>
      </w:r>
      <w:r w:rsidRPr="00AE28E0">
        <w:rPr>
          <w:sz w:val="24"/>
          <w:szCs w:val="24"/>
        </w:rPr>
        <w:t xml:space="preserve"> – 599,9 тыс.руб. установка площадки ГТО и ограждения спортивной школы, 344 </w:t>
      </w:r>
      <w:proofErr w:type="spellStart"/>
      <w:r w:rsidRPr="00AE28E0">
        <w:rPr>
          <w:sz w:val="24"/>
          <w:szCs w:val="24"/>
        </w:rPr>
        <w:t>тыс.руб</w:t>
      </w:r>
      <w:proofErr w:type="spellEnd"/>
      <w:r w:rsidRPr="00AE28E0">
        <w:rPr>
          <w:sz w:val="24"/>
          <w:szCs w:val="24"/>
        </w:rPr>
        <w:t xml:space="preserve"> – предоплата ПСД ДДТ и ДЮСШ, </w:t>
      </w:r>
      <w:r w:rsidRPr="00AE28E0">
        <w:rPr>
          <w:b/>
          <w:sz w:val="24"/>
          <w:szCs w:val="24"/>
        </w:rPr>
        <w:t>«Стрела»</w:t>
      </w:r>
      <w:r w:rsidRPr="00AE28E0">
        <w:rPr>
          <w:sz w:val="24"/>
          <w:szCs w:val="24"/>
        </w:rPr>
        <w:t xml:space="preserve"> - 96,4 ремонт электропроводки.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2020 г. от АГД выделена благотворительная помощь на сумму 350 тыс.руб., данные средства были направлены на демонтаж котельной в </w:t>
      </w:r>
      <w:proofErr w:type="gramStart"/>
      <w:r w:rsidRPr="00AE28E0">
        <w:rPr>
          <w:sz w:val="24"/>
          <w:szCs w:val="24"/>
        </w:rPr>
        <w:t xml:space="preserve">Каменской  </w:t>
      </w:r>
      <w:proofErr w:type="spellStart"/>
      <w:r w:rsidRPr="00AE28E0">
        <w:rPr>
          <w:sz w:val="24"/>
          <w:szCs w:val="24"/>
        </w:rPr>
        <w:t>ср.шк</w:t>
      </w:r>
      <w:proofErr w:type="spellEnd"/>
      <w:proofErr w:type="gramEnd"/>
      <w:r w:rsidRPr="00AE28E0">
        <w:rPr>
          <w:sz w:val="24"/>
          <w:szCs w:val="24"/>
        </w:rPr>
        <w:t xml:space="preserve">.  – 250 тыс.руб.,  ремонт санитарной комнаты в Соянской </w:t>
      </w:r>
      <w:proofErr w:type="spellStart"/>
      <w:r w:rsidRPr="00AE28E0">
        <w:rPr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>. – 50 тыс.руб., проведение районного мероприятия «Ученик года» - 50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2020 г. за счет средств Государственной программы «Социальная поддержка граждан в Архангельской области в 2013-2020 годы» предоставлен Грант из областного бюджета Дорогорской средней школе на укрепление материально-технической базы ДОЛ «Стрела» в размере 2 667,5 тыс.руб. с учетом софинансирования из средств местного бюджета в размере 390 тыс.руб. Данные средства были направлены на устранение </w:t>
      </w:r>
      <w:r w:rsidRPr="00AE28E0">
        <w:rPr>
          <w:sz w:val="24"/>
          <w:szCs w:val="24"/>
        </w:rPr>
        <w:lastRenderedPageBreak/>
        <w:t xml:space="preserve">предписания Роспотребнадзора. 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 xml:space="preserve">рамках  </w:t>
      </w:r>
      <w:proofErr w:type="spellStart"/>
      <w:r w:rsidRPr="00AE28E0">
        <w:rPr>
          <w:sz w:val="24"/>
          <w:szCs w:val="24"/>
        </w:rPr>
        <w:t>нац.проекта</w:t>
      </w:r>
      <w:proofErr w:type="spellEnd"/>
      <w:proofErr w:type="gramEnd"/>
      <w:r w:rsidRPr="00AE28E0">
        <w:rPr>
          <w:sz w:val="24"/>
          <w:szCs w:val="24"/>
        </w:rPr>
        <w:t xml:space="preserve">  «Безопасные и качественные автомобильные дороги» Каменской </w:t>
      </w:r>
      <w:proofErr w:type="spellStart"/>
      <w:r w:rsidRPr="00AE28E0">
        <w:rPr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>.  предоставлена субсидия для создания условий для вовлечения обучающихся в муниципальных образовательных организациях в деятельность по профилактике дорожно-транспортного травматизма ,  на реализацию данного мероприятия выделено 517,1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«Развитие образования и науки Архангельской области» району предоставлена субсидия на исполнение мероприятия по укреплению материально-технической базы муниципальных дошкольных организаций МБДОУ «Улыбка» и </w:t>
      </w:r>
      <w:proofErr w:type="spellStart"/>
      <w:r w:rsidRPr="00AE28E0">
        <w:rPr>
          <w:sz w:val="24"/>
          <w:szCs w:val="24"/>
        </w:rPr>
        <w:t>Долгощельская</w:t>
      </w:r>
      <w:proofErr w:type="spellEnd"/>
      <w:r w:rsidRPr="00AE28E0">
        <w:rPr>
          <w:sz w:val="24"/>
          <w:szCs w:val="24"/>
        </w:rPr>
        <w:t xml:space="preserve"> </w:t>
      </w:r>
      <w:proofErr w:type="spellStart"/>
      <w:r w:rsidRPr="00AE28E0">
        <w:rPr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>. на реализацию данного мероприятия выделено 1 135,5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«Защита населения и территорий Архангельской области от чрезвычайных ситуаций, обеспечение пожарной безопасности и безопасности на водных объектах» району предоставлена субсидия на исполнение мероприятия по развитию противопожарной инфраструктуры в образовательных организациях  Каменской </w:t>
      </w:r>
      <w:proofErr w:type="spellStart"/>
      <w:r w:rsidRPr="00AE28E0">
        <w:rPr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>. на реализацию данного мероприятия выделено 3 617,7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«Развитие образования и науки Архангельской области» району предоставлена субсидия на исполнение мероприятия по капитальному ремонту общеобразовательны</w:t>
      </w:r>
      <w:r w:rsidR="009A4D03" w:rsidRPr="00AE28E0">
        <w:rPr>
          <w:sz w:val="24"/>
          <w:szCs w:val="24"/>
        </w:rPr>
        <w:t>х организаций в размере  5 912,</w:t>
      </w:r>
      <w:r w:rsidRPr="00AE28E0">
        <w:rPr>
          <w:sz w:val="24"/>
          <w:szCs w:val="24"/>
        </w:rPr>
        <w:t>1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«Развитие образования и науки Архангельской области» району предоставлен межбюджетный трансфер на реализацию мероприятий  связанных с подготовкой объектов теплоснабжения (котельных), находящихся в оперативном управлении  образовательных организаций,  в размере  794,2 тыс.руб. Произведен ремонт котельных в Долгощельской </w:t>
      </w:r>
      <w:proofErr w:type="spellStart"/>
      <w:r w:rsidRPr="00AE28E0">
        <w:rPr>
          <w:sz w:val="24"/>
          <w:szCs w:val="24"/>
        </w:rPr>
        <w:t>ср.шк</w:t>
      </w:r>
      <w:proofErr w:type="spellEnd"/>
      <w:r w:rsidRPr="00AE28E0">
        <w:rPr>
          <w:sz w:val="24"/>
          <w:szCs w:val="24"/>
        </w:rPr>
        <w:t xml:space="preserve">. и </w:t>
      </w:r>
      <w:proofErr w:type="spellStart"/>
      <w:r w:rsidRPr="00AE28E0">
        <w:rPr>
          <w:sz w:val="24"/>
          <w:szCs w:val="24"/>
        </w:rPr>
        <w:t>Ручьевской</w:t>
      </w:r>
      <w:proofErr w:type="spellEnd"/>
      <w:r w:rsidRPr="00AE28E0">
        <w:rPr>
          <w:sz w:val="24"/>
          <w:szCs w:val="24"/>
        </w:rPr>
        <w:t xml:space="preserve"> </w:t>
      </w:r>
      <w:proofErr w:type="spellStart"/>
      <w:r w:rsidRPr="00AE28E0">
        <w:rPr>
          <w:sz w:val="24"/>
          <w:szCs w:val="24"/>
        </w:rPr>
        <w:t>осн.шк</w:t>
      </w:r>
      <w:proofErr w:type="spellEnd"/>
      <w:r w:rsidRPr="00AE28E0">
        <w:rPr>
          <w:sz w:val="24"/>
          <w:szCs w:val="24"/>
        </w:rPr>
        <w:t>.. Средства освоены в полном объеме.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«Развитие образования и науки Архангельской области» району предоставлена субсидия на реализацию мероприятий по обеспечению условий для организации безопасного подвоза обучающихся к месту обучения и обратно в размере  140,0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«Развитие образования и науки Архангельской области» району предоставлена субсидия на создание и обеспечение деятельности </w:t>
      </w:r>
      <w:proofErr w:type="spellStart"/>
      <w:r w:rsidRPr="00AE28E0">
        <w:rPr>
          <w:sz w:val="24"/>
          <w:szCs w:val="24"/>
        </w:rPr>
        <w:t>технозон</w:t>
      </w:r>
      <w:proofErr w:type="spellEnd"/>
      <w:r w:rsidRPr="00AE28E0">
        <w:rPr>
          <w:sz w:val="24"/>
          <w:szCs w:val="24"/>
        </w:rPr>
        <w:t xml:space="preserve"> Детского Арктического Технопарка в размере  1 000,0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В </w:t>
      </w:r>
      <w:proofErr w:type="gramStart"/>
      <w:r w:rsidRPr="00AE28E0">
        <w:rPr>
          <w:sz w:val="24"/>
          <w:szCs w:val="24"/>
        </w:rPr>
        <w:t>рамках  государственной</w:t>
      </w:r>
      <w:proofErr w:type="gramEnd"/>
      <w:r w:rsidRPr="00AE28E0">
        <w:rPr>
          <w:sz w:val="24"/>
          <w:szCs w:val="24"/>
        </w:rPr>
        <w:t xml:space="preserve"> программы «Патриотическое воспитание, развитие физической культуры, спорта, туризма и повышения эффективности реализации молодежной политики в Архангельской области» району предоставлена субсидия на реализацию мероприятий по содействию трудоустройству несовершеннолетних граждан  в размере  100,0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С 01.09.2020 г. по поручению Президента РФ, в рамках программы РФ «Развитие образования» и государственной программы «Развитие образования и науки Архангельской области» району предоставлена субсидия из областного и федерального бюджетов в размере 2 279,4 </w:t>
      </w:r>
      <w:proofErr w:type="spellStart"/>
      <w:r w:rsidRPr="00AE28E0">
        <w:rPr>
          <w:sz w:val="24"/>
          <w:szCs w:val="24"/>
        </w:rPr>
        <w:t>тыс.руб</w:t>
      </w:r>
      <w:proofErr w:type="spellEnd"/>
      <w:r w:rsidRPr="00AE28E0">
        <w:rPr>
          <w:sz w:val="24"/>
          <w:szCs w:val="24"/>
        </w:rPr>
        <w:t xml:space="preserve">, с учетом софинансирования средств местного бюджета 2,3 тыс.руб. на организацию бесплатного горячего питания обучающихся, получающих начальное общее образование в муниципальных образовательных организациях. Численность обучающихся в начальных классах 340 человек. 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lastRenderedPageBreak/>
        <w:t xml:space="preserve">С 01.09.2020 г. по поручению Президента РФ, в рамках программы РФ «Развитие образования» и государственной программы «Развитие образования и науки Архангельской области» району предоставлена субвенция из федерального бюджета в размере 4 261,9 </w:t>
      </w:r>
      <w:proofErr w:type="spellStart"/>
      <w:r w:rsidRPr="00AE28E0">
        <w:rPr>
          <w:sz w:val="24"/>
          <w:szCs w:val="24"/>
        </w:rPr>
        <w:t>тыс.руб</w:t>
      </w:r>
      <w:proofErr w:type="spellEnd"/>
      <w:r w:rsidRPr="00AE28E0">
        <w:rPr>
          <w:sz w:val="24"/>
          <w:szCs w:val="24"/>
        </w:rPr>
        <w:t>, на обеспечение выплат ежемесячного денежного вознаграждения за классное руководство педагогическим работникам в общеобразовательных организациях. Численность классных руководителей  - 72 педагога (из них 6 педагогов в двух классах), количество выплат 78.  Средства освоены в полном объеме</w:t>
      </w:r>
    </w:p>
    <w:p w:rsidR="00BD1A3E" w:rsidRPr="00AE28E0" w:rsidRDefault="00BD1A3E" w:rsidP="00BD1A3E">
      <w:pPr>
        <w:pStyle w:val="ConsPlusNormal"/>
        <w:spacing w:before="28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ab/>
        <w:t>В 2020 году району утверждена субвенция на реализацию основных общеобразовательных программ в размере 185 687,6 тыс.руб. Данная субвенция была направлена в т.ч. на: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- приобретение учебников </w:t>
      </w:r>
      <w:proofErr w:type="gramStart"/>
      <w:r w:rsidRPr="00AE28E0">
        <w:rPr>
          <w:sz w:val="24"/>
          <w:szCs w:val="24"/>
        </w:rPr>
        <w:t>–  1</w:t>
      </w:r>
      <w:proofErr w:type="gramEnd"/>
      <w:r w:rsidRPr="00AE28E0">
        <w:rPr>
          <w:sz w:val="24"/>
          <w:szCs w:val="24"/>
        </w:rPr>
        <w:t> 657  тыс.руб.,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замену учебного оборудования 3 761,8 тыс.руб.,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учебные расходы – 1 519,2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ФОТ с отчислениями – 176 405,6 тыс.руб.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На постоянном контроле находится исполнение Указов Президента от 07.05.2012 №597 и от 01.06.2012 №791. Все показатели средней заработной платы, по категориям педагогических работников, установленные в Соглашении, заключенным между Министерством образования Архангельской области и администрацией МО «Мезенский район», выполнены в полном объеме и составили в среднем за 2020 год: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педагогические работники дошкольного образования – 49 010 руб.;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педагогические работники общего образования 55 705 руб.;</w:t>
      </w:r>
    </w:p>
    <w:p w:rsidR="00BD1A3E" w:rsidRPr="00AE28E0" w:rsidRDefault="00BD1A3E" w:rsidP="00BD1A3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- педагогические работники доп. Образования (юр.лица) – 58 192 руб.</w:t>
      </w:r>
    </w:p>
    <w:p w:rsidR="00BD1A3E" w:rsidRPr="00AE28E0" w:rsidRDefault="00BD1A3E" w:rsidP="00BD1A3E">
      <w:pPr>
        <w:pStyle w:val="ConsPlusNormal"/>
        <w:spacing w:before="28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 xml:space="preserve">       - педагогические работники доп. Образования (в структуре) – 52965,7 руб.</w:t>
      </w:r>
    </w:p>
    <w:p w:rsidR="00296E8B" w:rsidRPr="00AE28E0" w:rsidRDefault="00296E8B" w:rsidP="00296E8B">
      <w:pPr>
        <w:pStyle w:val="ConsPlusNormal"/>
        <w:spacing w:before="280"/>
        <w:jc w:val="both"/>
        <w:rPr>
          <w:sz w:val="24"/>
          <w:szCs w:val="24"/>
        </w:rPr>
      </w:pPr>
      <w:r w:rsidRPr="00AE28E0">
        <w:rPr>
          <w:sz w:val="24"/>
          <w:szCs w:val="24"/>
        </w:rPr>
        <w:t>Анализ роста средней заработной платы по годам представлен в таблице:</w:t>
      </w:r>
    </w:p>
    <w:tbl>
      <w:tblPr>
        <w:tblStyle w:val="aa"/>
        <w:tblW w:w="11096" w:type="dxa"/>
        <w:tblLook w:val="04A0" w:firstRow="1" w:lastRow="0" w:firstColumn="1" w:lastColumn="0" w:noHBand="0" w:noVBand="1"/>
      </w:tblPr>
      <w:tblGrid>
        <w:gridCol w:w="2783"/>
        <w:gridCol w:w="816"/>
        <w:gridCol w:w="816"/>
        <w:gridCol w:w="816"/>
        <w:gridCol w:w="816"/>
        <w:gridCol w:w="816"/>
        <w:gridCol w:w="816"/>
        <w:gridCol w:w="816"/>
        <w:gridCol w:w="867"/>
        <w:gridCol w:w="867"/>
        <w:gridCol w:w="867"/>
      </w:tblGrid>
      <w:tr w:rsidR="00296E8B" w:rsidRPr="00AE28E0" w:rsidTr="008A04E6">
        <w:trPr>
          <w:gridAfter w:val="2"/>
          <w:wAfter w:w="1734" w:type="dxa"/>
        </w:trPr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2019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2020</w:t>
            </w:r>
          </w:p>
        </w:tc>
      </w:tr>
      <w:tr w:rsidR="00296E8B" w:rsidRPr="00AE28E0" w:rsidTr="008A04E6">
        <w:trPr>
          <w:gridAfter w:val="2"/>
          <w:wAfter w:w="1734" w:type="dxa"/>
        </w:trPr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AE28E0">
              <w:rPr>
                <w:sz w:val="24"/>
                <w:szCs w:val="24"/>
              </w:rPr>
              <w:t>Пед.работн.ДОУ</w:t>
            </w:r>
            <w:proofErr w:type="spellEnd"/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29943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31308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32025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32627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33648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41942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47579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49010</w:t>
            </w:r>
          </w:p>
        </w:tc>
      </w:tr>
      <w:tr w:rsidR="00296E8B" w:rsidRPr="00AE28E0" w:rsidTr="008A04E6">
        <w:trPr>
          <w:gridAfter w:val="2"/>
          <w:wAfter w:w="1734" w:type="dxa"/>
        </w:trPr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AE28E0">
              <w:rPr>
                <w:sz w:val="24"/>
                <w:szCs w:val="24"/>
              </w:rPr>
              <w:t>Пед.работн.школы</w:t>
            </w:r>
            <w:proofErr w:type="spellEnd"/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33411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41663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43949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44821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45263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47029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52441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55705</w:t>
            </w:r>
          </w:p>
        </w:tc>
      </w:tr>
      <w:tr w:rsidR="00296E8B" w:rsidRPr="00AE28E0" w:rsidTr="008A04E6">
        <w:trPr>
          <w:gridAfter w:val="2"/>
          <w:wAfter w:w="1734" w:type="dxa"/>
        </w:trPr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AE28E0">
              <w:rPr>
                <w:sz w:val="24"/>
                <w:szCs w:val="24"/>
              </w:rPr>
              <w:t>Пед.работн.внешк.учреж</w:t>
            </w:r>
            <w:proofErr w:type="spellEnd"/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22876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27557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29410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30034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43188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44237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52965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52966</w:t>
            </w:r>
          </w:p>
        </w:tc>
      </w:tr>
      <w:tr w:rsidR="00296E8B" w:rsidRPr="00AE28E0" w:rsidTr="008A04E6"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AE28E0">
              <w:rPr>
                <w:sz w:val="24"/>
                <w:szCs w:val="24"/>
              </w:rPr>
              <w:t>Пед.работн.внешк.учреж</w:t>
            </w:r>
            <w:proofErr w:type="spellEnd"/>
          </w:p>
        </w:tc>
        <w:tc>
          <w:tcPr>
            <w:tcW w:w="3264" w:type="dxa"/>
            <w:gridSpan w:val="4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45769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50333</w:t>
            </w:r>
          </w:p>
        </w:tc>
        <w:tc>
          <w:tcPr>
            <w:tcW w:w="0" w:type="auto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55244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58192</w:t>
            </w:r>
          </w:p>
        </w:tc>
        <w:tc>
          <w:tcPr>
            <w:tcW w:w="867" w:type="dxa"/>
          </w:tcPr>
          <w:p w:rsidR="00296E8B" w:rsidRPr="00AE28E0" w:rsidRDefault="00296E8B" w:rsidP="008A04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96E8B" w:rsidRPr="00AE28E0" w:rsidRDefault="00296E8B" w:rsidP="008A04E6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AE28E0">
              <w:rPr>
                <w:sz w:val="24"/>
                <w:szCs w:val="24"/>
              </w:rPr>
              <w:t>55244</w:t>
            </w:r>
          </w:p>
        </w:tc>
      </w:tr>
    </w:tbl>
    <w:p w:rsidR="00296E8B" w:rsidRPr="00AE28E0" w:rsidRDefault="00296E8B" w:rsidP="00BD1A3E">
      <w:pPr>
        <w:pStyle w:val="ConsPlusNormal"/>
        <w:spacing w:before="280"/>
        <w:jc w:val="both"/>
        <w:rPr>
          <w:sz w:val="24"/>
          <w:szCs w:val="24"/>
        </w:rPr>
      </w:pPr>
    </w:p>
    <w:p w:rsidR="00BD1A3E" w:rsidRPr="00AE28E0" w:rsidRDefault="00BD1A3E" w:rsidP="00BD1A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Укомплектованность образовательных организаций педагогическими кадрами составляет 98%, руководящими кадрами – 100%.</w:t>
      </w:r>
    </w:p>
    <w:p w:rsidR="00BD1A3E" w:rsidRPr="00AE28E0" w:rsidRDefault="00BD1A3E" w:rsidP="00BD1A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школах района  работает 207 педагогических работников. 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В образовательных организациях Мезенского района имеются 5 вакантные должности. 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BD1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2020 году впервые начала действовать программа «Земский учитель».  В рамках указанной программы для работы в Мезенскую среднюю школу с 01.09.2020 года прибыл один педагог – учитель иностранного языка. </w:t>
      </w:r>
    </w:p>
    <w:p w:rsidR="00BD1A3E" w:rsidRPr="00AE28E0" w:rsidRDefault="00BD1A3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2020 году заключено три договора о целевом обучении: 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Всего по направлениям по целевым направлениям обучается – 18 студентов. </w:t>
      </w:r>
    </w:p>
    <w:p w:rsidR="00BD1A3E" w:rsidRPr="00AE28E0" w:rsidRDefault="00BD1A3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Одно из необходимых условий для успешной работы педагога это постоянное повышение квалификации, транслирование своего опыта работы посредством выступлений, участия в конкурсах профессионального мастерства, самообразование.</w:t>
      </w:r>
    </w:p>
    <w:p w:rsidR="00BD1A3E" w:rsidRPr="00AE28E0" w:rsidRDefault="00BD1A3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Конкурсы профессионального мастерства:</w:t>
      </w:r>
    </w:p>
    <w:p w:rsidR="009A4D03" w:rsidRPr="00AE28E0" w:rsidRDefault="00BD1A3E" w:rsidP="009A4D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-в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конкурсе</w:t>
      </w:r>
      <w:r w:rsidR="009A4D03" w:rsidRPr="00AE28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A4D03" w:rsidRPr="00AE28E0">
        <w:rPr>
          <w:rFonts w:ascii="Times New Roman" w:hAnsi="Times New Roman" w:cs="Times New Roman"/>
          <w:sz w:val="24"/>
          <w:szCs w:val="24"/>
        </w:rPr>
        <w:t>Учитель года-2019»:</w:t>
      </w:r>
    </w:p>
    <w:p w:rsidR="00BD1A3E" w:rsidRPr="00AE28E0" w:rsidRDefault="00BD1A3E" w:rsidP="009A4D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приняло участие 14 человек.</w:t>
      </w:r>
    </w:p>
    <w:p w:rsidR="00AE28E0" w:rsidRDefault="00BD1A3E" w:rsidP="00AE28E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На заочный тур регионального этапа конкурса были направлены материалы  одного педагогического работника.</w:t>
      </w:r>
    </w:p>
    <w:p w:rsidR="00AE28E0" w:rsidRDefault="00BD1A3E" w:rsidP="00AE28E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Проведено  7  районных семинаров для педагогических работников района.</w:t>
      </w:r>
    </w:p>
    <w:p w:rsidR="00BD1A3E" w:rsidRPr="00AE28E0" w:rsidRDefault="00BD1A3E" w:rsidP="00AE28E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Межрайонный семинар педагогов дошкольного образования «Использование современных образовательных технологий в образовательной деятельности ДОО в условиях реализации ФГОС ДО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»;  Ш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Региональная научно-практическая конференция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«Качество образования и развития  современного школьника в  условиях реализации ФГОС».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Pr="00AE28E0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Профессиональную переподготовку в 2020 году прошли два педагога по направлению «дошкольное образование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9A4D03" w:rsidRPr="00AE28E0">
        <w:rPr>
          <w:rFonts w:ascii="Times New Roman" w:hAnsi="Times New Roman" w:cs="Times New Roman"/>
          <w:sz w:val="24"/>
          <w:szCs w:val="24"/>
        </w:rPr>
        <w:t xml:space="preserve">  </w:t>
      </w:r>
      <w:r w:rsidRPr="00AE28E0">
        <w:rPr>
          <w:rFonts w:ascii="Times New Roman" w:hAnsi="Times New Roman" w:cs="Times New Roman"/>
          <w:sz w:val="24"/>
          <w:szCs w:val="24"/>
        </w:rPr>
        <w:t>17 педагогических работников прошли курсы повышения квалификации 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образование.</w:t>
      </w:r>
    </w:p>
    <w:p w:rsidR="00BD1A3E" w:rsidRPr="00AE28E0" w:rsidRDefault="00BD1A3E" w:rsidP="00AE28E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Шесть образовательных учреждений реализуют программы дошкольного образования, в которых функционирует 21 дошкольная группа и 4 группы кратковременного пребывания детей (</w:t>
      </w:r>
      <w:r w:rsidRPr="00AE28E0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E28E0">
        <w:rPr>
          <w:rFonts w:ascii="Times New Roman" w:hAnsi="Times New Roman" w:cs="Times New Roman"/>
          <w:sz w:val="24"/>
          <w:szCs w:val="24"/>
        </w:rPr>
        <w:t xml:space="preserve"> – 25 дошкольных групп и 2 ГКП детей).</w:t>
      </w:r>
      <w:r w:rsidRPr="00AE28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1A3E" w:rsidRPr="00AE28E0" w:rsidRDefault="00BD1A3E" w:rsidP="00BD1A3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списочном составе ОУ </w:t>
      </w:r>
      <w:r w:rsidRPr="00AE28E0">
        <w:rPr>
          <w:rFonts w:ascii="Times New Roman" w:hAnsi="Times New Roman" w:cs="Times New Roman"/>
          <w:b/>
          <w:bCs/>
          <w:sz w:val="24"/>
          <w:szCs w:val="24"/>
        </w:rPr>
        <w:t>329</w:t>
      </w:r>
      <w:r w:rsidRPr="00AE28E0">
        <w:rPr>
          <w:rFonts w:ascii="Times New Roman" w:hAnsi="Times New Roman" w:cs="Times New Roman"/>
          <w:sz w:val="24"/>
          <w:szCs w:val="24"/>
        </w:rPr>
        <w:t xml:space="preserve"> воспитанника (2019 году -359).</w:t>
      </w:r>
    </w:p>
    <w:p w:rsidR="00BD1A3E" w:rsidRPr="00AE28E0" w:rsidRDefault="00BD1A3E" w:rsidP="00BD1A3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Охват детей услугами дошкольного образования составил 85.6% от числа детей в возрасте от 0 до 7 лет, проживающих на территории МО (на 2019 г. - 73,39%). </w:t>
      </w:r>
    </w:p>
    <w:p w:rsidR="00BD1A3E" w:rsidRPr="00AE28E0" w:rsidRDefault="00BD1A3E" w:rsidP="00BD1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ab/>
        <w:t>Детей, состоящих в очереди на получение места в детском саду– 42 (на 01.01.2019 – 77).</w:t>
      </w:r>
    </w:p>
    <w:p w:rsidR="00BD1A3E" w:rsidRPr="00AE28E0" w:rsidRDefault="00BD1A3E" w:rsidP="00BD1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lastRenderedPageBreak/>
        <w:t>Детей, нуждающихся в получении места в детском саду, т.е., детей, достигших возраста, но местом в детском саду не обеспеченных-</w:t>
      </w:r>
      <w:r w:rsidR="00023221">
        <w:rPr>
          <w:rFonts w:ascii="Times New Roman" w:hAnsi="Times New Roman" w:cs="Times New Roman"/>
          <w:sz w:val="24"/>
          <w:szCs w:val="24"/>
        </w:rPr>
        <w:t xml:space="preserve"> </w:t>
      </w:r>
      <w:r w:rsidRPr="00AE28E0">
        <w:rPr>
          <w:rFonts w:ascii="Times New Roman" w:hAnsi="Times New Roman" w:cs="Times New Roman"/>
          <w:sz w:val="24"/>
          <w:szCs w:val="24"/>
        </w:rPr>
        <w:t>нет.</w:t>
      </w:r>
    </w:p>
    <w:p w:rsidR="00BD1A3E" w:rsidRPr="00AE28E0" w:rsidRDefault="00BD1A3E" w:rsidP="00BD1A3E">
      <w:pPr>
        <w:spacing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Показатель посещаемости в дошкольных образовательных учреждениях увеличился и составляет 76,6%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( 2019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>г. -69%).</w:t>
      </w:r>
    </w:p>
    <w:p w:rsidR="00BD1A3E" w:rsidRPr="00AE28E0" w:rsidRDefault="00BD1A3E" w:rsidP="00BD1A3E">
      <w:pPr>
        <w:spacing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Оказание дополнительных образовательных услуг в форме кружковой деятельности организовано в 6 учреждениях, где функционировало 26 объединений с охватом 256 воспитанников.</w:t>
      </w:r>
    </w:p>
    <w:p w:rsidR="00BD1A3E" w:rsidRPr="00AE28E0" w:rsidRDefault="00BD1A3E" w:rsidP="00BD1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bCs/>
          <w:sz w:val="24"/>
          <w:szCs w:val="24"/>
        </w:rPr>
        <w:t>С целью расширения доступности услуг дошкольного образования предусмотрены меры социальной поддержки отдельных категорий семей в части оплаты за содержание в детском саду. Не взимается  родительская плата за содержание 18 детей-инвалидов, детей с ограниченными возможностями здоровья и детей сирот и оставшихся без попечения родителей (2019 г. – 17).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 xml:space="preserve">          Общее образование</w:t>
      </w:r>
    </w:p>
    <w:p w:rsidR="00BD1A3E" w:rsidRPr="00AE28E0" w:rsidRDefault="00BD1A3E" w:rsidP="00BD1A3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AE28E0">
        <w:t xml:space="preserve">        В   2019-2020 учебном году  в школах района  906 учащихся. </w:t>
      </w:r>
    </w:p>
    <w:p w:rsidR="00BD1A3E" w:rsidRPr="00AE28E0" w:rsidRDefault="00BD1A3E" w:rsidP="00BD1A3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AE28E0">
        <w:t xml:space="preserve"> Процент успеваемости по итогам 2019-2020  учебного года  99,4%  , что выше показателя прошлого года на  1,1  % 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 Восемь школ района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имеют  100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>% успеваемостью учащихся -   4 основных школ 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Повышение процента успеваемости   может быть связано с организацией обучения в дистанционной форме в 4 четверти.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В 2019-2020 году   повысился районный показатель качества знаний  (на   0,7%), он равен 48,4 процента. </w:t>
      </w:r>
    </w:p>
    <w:p w:rsidR="00BD1A3E" w:rsidRPr="00AE28E0" w:rsidRDefault="00BD1A3E" w:rsidP="00BD1A3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</w:rPr>
      </w:pPr>
      <w:r w:rsidRPr="00AE28E0">
        <w:t xml:space="preserve">      Показатель качества знаний выше районного   (48,4%)   в  6  образовательных организациях.  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i/>
          <w:sz w:val="24"/>
          <w:szCs w:val="24"/>
        </w:rPr>
        <w:t xml:space="preserve">       </w:t>
      </w:r>
      <w:r w:rsidRPr="00AE28E0">
        <w:rPr>
          <w:b w:val="0"/>
          <w:sz w:val="24"/>
          <w:szCs w:val="24"/>
        </w:rPr>
        <w:t>Всего окончили учебный год  на «4» и «5» 395  учеников (в прошлом учебном году 417). Уменьшилось количество отличников. Только на «5» окончили учебный год 41 школьников (в прошлом учебном году 49).</w:t>
      </w:r>
      <w:r w:rsidRPr="00AE28E0">
        <w:rPr>
          <w:sz w:val="24"/>
          <w:szCs w:val="24"/>
        </w:rPr>
        <w:br/>
        <w:t xml:space="preserve">          </w:t>
      </w:r>
      <w:r w:rsidRPr="00AE28E0">
        <w:rPr>
          <w:b w:val="0"/>
          <w:color w:val="000000"/>
          <w:sz w:val="24"/>
          <w:szCs w:val="24"/>
        </w:rPr>
        <w:t xml:space="preserve">     </w:t>
      </w:r>
      <w:r w:rsidRPr="00AE28E0">
        <w:rPr>
          <w:b w:val="0"/>
          <w:sz w:val="24"/>
          <w:szCs w:val="24"/>
        </w:rPr>
        <w:t xml:space="preserve">В связи со сложной эпидемиологической обстановкой все образовательные учреждения района столкнулись с необходимостью использования дистанционных образовательных технологий в организации образовательной деятельности. В помощь педагогическим работникам на сайте управления образования была создана страница «Дистанционное образование». В условиях дистанционного обучения в образовательных учреждениях использовались как федеральные платформы управления обучением: </w:t>
      </w:r>
      <w:proofErr w:type="spellStart"/>
      <w:r w:rsidRPr="00AE28E0">
        <w:rPr>
          <w:b w:val="0"/>
          <w:sz w:val="24"/>
          <w:szCs w:val="24"/>
        </w:rPr>
        <w:t>Учи.ру</w:t>
      </w:r>
      <w:proofErr w:type="spellEnd"/>
      <w:r w:rsidRPr="00AE28E0">
        <w:rPr>
          <w:b w:val="0"/>
          <w:sz w:val="24"/>
          <w:szCs w:val="24"/>
        </w:rPr>
        <w:t xml:space="preserve">, Российская электронная школа, Библиотека МЭШ (московская электронная школа), МОЭ (мобильное электронное образование), так и региональные платформы управления обучением. 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 xml:space="preserve">При организации дистанционного обучения были и трудности: отсутствие в семьях персонального компьютера, подключенного к Интернет, недостаточное владение компьютерными технологиями, недостаточное качество дистанционных материалов, ограничения времени работы за компьютером и др. Кроме того, выявился и правовой </w:t>
      </w:r>
      <w:r w:rsidRPr="00AE28E0">
        <w:rPr>
          <w:b w:val="0"/>
          <w:sz w:val="24"/>
          <w:szCs w:val="24"/>
        </w:rPr>
        <w:lastRenderedPageBreak/>
        <w:t>пробел относительно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программ. Задача образовательных учреждений выявить проблемы, с которыми столкнулся учитель в каждом конкретном случае в период карантина и помочь персонально каждому учителю устранить причины этих проблем.</w:t>
      </w:r>
    </w:p>
    <w:p w:rsidR="00023221" w:rsidRDefault="00023221" w:rsidP="00023221">
      <w:pPr>
        <w:rPr>
          <w:rFonts w:ascii="Times New Roman" w:hAnsi="Times New Roman" w:cs="Times New Roman"/>
          <w:sz w:val="24"/>
          <w:szCs w:val="24"/>
        </w:rPr>
      </w:pPr>
    </w:p>
    <w:p w:rsidR="00BD1A3E" w:rsidRPr="00023221" w:rsidRDefault="00BD1A3E" w:rsidP="00023221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аттестат об основном общем образовании получили  выпускники 9-х классов   с итоговыми отметками не ниже «удовлетворительно» по всем учебным предметам учебного плана и результатом «зачёт» за итоговое собеседование по русскому языку. В количестве 95 чел.</w:t>
      </w:r>
    </w:p>
    <w:p w:rsidR="00BD1A3E" w:rsidRPr="00AE28E0" w:rsidRDefault="00BD1A3E" w:rsidP="00BD1A3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b/>
        </w:rPr>
      </w:pPr>
      <w:r w:rsidRPr="00AE28E0">
        <w:rPr>
          <w:shd w:val="clear" w:color="auto" w:fill="FFFFFF"/>
        </w:rPr>
        <w:t xml:space="preserve"> Аттестат с отличием  – 3 выпускника.</w:t>
      </w:r>
      <w:r w:rsidRPr="00AE28E0">
        <w:t xml:space="preserve"> </w:t>
      </w:r>
    </w:p>
    <w:p w:rsidR="00BD1A3E" w:rsidRPr="00AE28E0" w:rsidRDefault="00BD1A3E" w:rsidP="00BD1A3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Аттестат о среднем общем образовании и приложение к нему получили 54 выпускника, завершившие обучение по образовательным программам среднего общего образования с итоговыми отметками не ниже «удовлетворительно» по всем учебным предметам учебного плана и результатом «зачёт» за итоговое сочинение (изложение).  </w:t>
      </w:r>
    </w:p>
    <w:p w:rsidR="00BD1A3E" w:rsidRPr="00AE28E0" w:rsidRDefault="00BD1A3E" w:rsidP="00BD1A3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ЕГЭ по математике  (профильный уровень) сдавали выпускники, которым данный учебный предмет необходим для поступления. Сдавали 14 человека, т.е 26 %. Средний балл по району 49 -это на 7% ниже, чем средний показатель предыдущего года (56). Мин. порог  не преодолел  1 участник. </w:t>
      </w:r>
    </w:p>
    <w:p w:rsidR="00BD1A3E" w:rsidRPr="00AE28E0" w:rsidRDefault="00BD1A3E" w:rsidP="00BD1A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sz w:val="24"/>
          <w:szCs w:val="24"/>
        </w:rPr>
        <w:t xml:space="preserve">ЕГЭ по русскому сдавали 34 человека (63%).  Средний балл  по району выше показателя прошлого учебного года на 4,7 балла (72,7 баллов).  </w:t>
      </w:r>
      <w:r w:rsidRPr="00AE28E0">
        <w:rPr>
          <w:rFonts w:ascii="Times New Roman" w:hAnsi="Times New Roman" w:cs="Times New Roman"/>
          <w:sz w:val="24"/>
          <w:szCs w:val="24"/>
        </w:rPr>
        <w:t xml:space="preserve"> Слабо подготовленных участников (набравших до 40 тестовых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баллов)-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1 человек, и 3 человека имеют средние результаты (41–60 баллов) . От 61 до 80 баллов  20 человек -50%, и  с  высоким (81-100 баллов) уровнями подготовки обучающихся 10 человек т.е. 29%.  </w:t>
      </w:r>
    </w:p>
    <w:p w:rsidR="00BD1A3E" w:rsidRPr="00AE28E0" w:rsidRDefault="00BD1A3E" w:rsidP="00BD1A3E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1A3E" w:rsidRPr="00AE28E0" w:rsidRDefault="00BD1A3E" w:rsidP="00BD1A3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По сравнению с прошлым учебным годом мы повысили средний балл по  учебным  предметам «Русский язык» и «География». По остальным учебным предметам средний балл понизился.</w:t>
      </w:r>
    </w:p>
    <w:p w:rsidR="00BD1A3E" w:rsidRPr="00AE28E0" w:rsidRDefault="00BD1A3E" w:rsidP="00BD1A3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A3E" w:rsidRPr="00023221" w:rsidRDefault="00BD1A3E" w:rsidP="000232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</w:t>
      </w:r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поощрения и стимулирования учебного труда обучающихся по итогам года стипендией главы     награждены </w:t>
      </w:r>
      <w:proofErr w:type="gramStart"/>
      <w:r w:rsidRPr="00AE28E0">
        <w:rPr>
          <w:rFonts w:ascii="Times New Roman" w:eastAsia="Calibri" w:hAnsi="Times New Roman" w:cs="Times New Roman"/>
          <w:bCs/>
          <w:sz w:val="24"/>
          <w:szCs w:val="24"/>
        </w:rPr>
        <w:t>10  обучающихся</w:t>
      </w:r>
      <w:proofErr w:type="gramEnd"/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4 классов,   8 обучающимся 5-8 классов и  6 обучающихся 9-11 классов.   </w:t>
      </w:r>
    </w:p>
    <w:p w:rsidR="00BD1A3E" w:rsidRPr="00AE28E0" w:rsidRDefault="00BD1A3E" w:rsidP="00BD1A3E">
      <w:pPr>
        <w:shd w:val="clear" w:color="auto" w:fill="FFFFFF"/>
        <w:spacing w:after="225"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Похвальной грамотой «За особые успехи </w:t>
      </w:r>
      <w:proofErr w:type="gramStart"/>
      <w:r w:rsidRPr="00AE28E0">
        <w:rPr>
          <w:rFonts w:ascii="Times New Roman" w:eastAsia="Calibri" w:hAnsi="Times New Roman" w:cs="Times New Roman"/>
          <w:bCs/>
          <w:sz w:val="24"/>
          <w:szCs w:val="24"/>
        </w:rPr>
        <w:t>в  изучении</w:t>
      </w:r>
      <w:proofErr w:type="gramEnd"/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отдельных предметов»  награждены—19 человек .</w:t>
      </w:r>
    </w:p>
    <w:p w:rsidR="00023221" w:rsidRDefault="00BD1A3E" w:rsidP="00023221">
      <w:pPr>
        <w:shd w:val="clear" w:color="auto" w:fill="FFFFFF"/>
        <w:spacing w:after="225"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E28E0">
        <w:rPr>
          <w:rFonts w:ascii="Times New Roman" w:eastAsia="Calibri" w:hAnsi="Times New Roman" w:cs="Times New Roman"/>
          <w:bCs/>
          <w:sz w:val="24"/>
          <w:szCs w:val="24"/>
        </w:rPr>
        <w:t>Похвальным листом «За особые успехи в учении» награждены -23 человека.</w:t>
      </w:r>
    </w:p>
    <w:p w:rsidR="00BD1A3E" w:rsidRPr="00023221" w:rsidRDefault="00BD1A3E" w:rsidP="00023221">
      <w:pPr>
        <w:shd w:val="clear" w:color="auto" w:fill="FFFFFF"/>
        <w:spacing w:after="225"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 В соответствии  с порядком выдачи медалей «За особые успехи в учении/ приказ </w:t>
      </w:r>
      <w:proofErr w:type="spellStart"/>
      <w:r w:rsidRPr="00AE28E0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РФ №685 от 23 июня 2014 года/  Федеральной медалью за особые успехи в учении награждены 2 выпускника 11 класса. </w:t>
      </w:r>
    </w:p>
    <w:p w:rsidR="00BD1A3E" w:rsidRPr="00AE28E0" w:rsidRDefault="00BD1A3E" w:rsidP="00BD1A3E">
      <w:pPr>
        <w:shd w:val="clear" w:color="auto" w:fill="FFFFFF"/>
        <w:spacing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   В соответствии с Положением о дипломе «Золотая надежда Архангельской области» и серебряной медали» За особые успехи в обучении»   серебряная   медаль </w:t>
      </w:r>
      <w:r w:rsidRPr="00AE28E0">
        <w:rPr>
          <w:rFonts w:ascii="Times New Roman" w:hAnsi="Times New Roman" w:cs="Times New Roman"/>
          <w:b/>
          <w:bCs/>
          <w:sz w:val="24"/>
          <w:szCs w:val="24"/>
        </w:rPr>
        <w:t xml:space="preserve">«За особые </w:t>
      </w:r>
      <w:r w:rsidRPr="00AE2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успехи в обучении»  вручена     выпускнице   Дорогорской   средней школы</w:t>
      </w:r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 (</w:t>
      </w:r>
      <w:proofErr w:type="spellStart"/>
      <w:r w:rsidRPr="00AE28E0">
        <w:rPr>
          <w:rFonts w:ascii="Times New Roman" w:eastAsia="Calibri" w:hAnsi="Times New Roman" w:cs="Times New Roman"/>
          <w:bCs/>
          <w:sz w:val="24"/>
          <w:szCs w:val="24"/>
        </w:rPr>
        <w:t>Водомерова</w:t>
      </w:r>
      <w:proofErr w:type="spellEnd"/>
      <w:r w:rsidRPr="00AE28E0">
        <w:rPr>
          <w:rFonts w:ascii="Times New Roman" w:eastAsia="Calibri" w:hAnsi="Times New Roman" w:cs="Times New Roman"/>
          <w:bCs/>
          <w:sz w:val="24"/>
          <w:szCs w:val="24"/>
        </w:rPr>
        <w:t xml:space="preserve"> Л.)</w:t>
      </w:r>
    </w:p>
    <w:p w:rsidR="00BD1A3E" w:rsidRPr="00AE28E0" w:rsidRDefault="00BD1A3E" w:rsidP="00BD1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A3E" w:rsidRPr="00AE28E0" w:rsidRDefault="00BD1A3E" w:rsidP="009A4D03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Из 53       выпускников 11 классов -21 поступили в высшие учебные заведения, 30 – в средние учебные заведения, 2 не определились.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Из  95 выпускников 9 классов – 57 продолжили обучение в 10 классах, 34 – поступили в средние учебные заведения       </w:t>
      </w:r>
    </w:p>
    <w:p w:rsidR="00BD1A3E" w:rsidRPr="00AE28E0" w:rsidRDefault="00BD1A3E" w:rsidP="00BD1A3E">
      <w:pPr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2020 году  продолжена работа с одаренными детьми, создание условий обеспечивающих  выявление и развитие талантливых детей, одно из приоритетных направлений деятельности. </w:t>
      </w:r>
    </w:p>
    <w:p w:rsidR="00BD1A3E" w:rsidRPr="00AE28E0" w:rsidRDefault="00BD1A3E" w:rsidP="009A4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9A4D03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Школа для одаренных детей</w:t>
      </w:r>
      <w:r w:rsidR="009A4D03" w:rsidRPr="00AE28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E28E0">
        <w:rPr>
          <w:rFonts w:ascii="Times New Roman" w:hAnsi="Times New Roman" w:cs="Times New Roman"/>
          <w:sz w:val="24"/>
          <w:szCs w:val="24"/>
        </w:rPr>
        <w:t xml:space="preserve">В 2020г.  в  областной  школе одаренных детей прошли обучение 9 учащихся. 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Всероссийская олимпиада школьников-одно из основных мероприятий, направленных на выявление и </w:t>
      </w:r>
      <w:proofErr w:type="gramStart"/>
      <w:r w:rsidRPr="00AE28E0">
        <w:rPr>
          <w:rFonts w:ascii="Times New Roman" w:hAnsi="Times New Roman" w:cs="Times New Roman"/>
          <w:sz w:val="24"/>
          <w:szCs w:val="24"/>
          <w:u w:val="single"/>
        </w:rPr>
        <w:t>дальнейшую  работу</w:t>
      </w:r>
      <w:proofErr w:type="gramEnd"/>
      <w:r w:rsidRPr="00AE28E0">
        <w:rPr>
          <w:rFonts w:ascii="Times New Roman" w:hAnsi="Times New Roman" w:cs="Times New Roman"/>
          <w:sz w:val="24"/>
          <w:szCs w:val="24"/>
          <w:u w:val="single"/>
        </w:rPr>
        <w:t xml:space="preserve"> с одаренными детьми.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На региональный этап 2020 года были приглашены 35 учащихся по 8 предметам: право, литература, физика, химия, физическая культура, технология, немецкий язык.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proofErr w:type="spellStart"/>
      <w:r w:rsidRPr="00AE28E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E28E0">
        <w:rPr>
          <w:rFonts w:ascii="Times New Roman" w:hAnsi="Times New Roman" w:cs="Times New Roman"/>
          <w:sz w:val="24"/>
          <w:szCs w:val="24"/>
        </w:rPr>
        <w:t xml:space="preserve"> учебного года приняли участие 959 (2019г.-1166)  обучающихся из 9 образовательных организаций  района по 19 общеобразовательному предмету, что составляет 61% от общей численности обучающихся района. 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На муниципальном этапе выступило 243 (2019г.-236) участников по 20 общеобразовательным предметам. Победителей ипризеров-106.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На региональный этап приглашено для участия 13 участников, количество призеров -3.</w:t>
      </w:r>
    </w:p>
    <w:p w:rsidR="00BD1A3E" w:rsidRPr="00AE28E0" w:rsidRDefault="00BD1A3E" w:rsidP="000232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 xml:space="preserve">Отборочный тур региональной гуманитарной телевизионной олимпиады «Наследники Ломоносова» 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отборочном этапе 7 сезона телевизионной гуманитарной олимпиады «Наследники Ломоносова» приняла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участие  десятиклассница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Мезенской средней школы </w:t>
      </w:r>
      <w:proofErr w:type="spellStart"/>
      <w:r w:rsidRPr="00AE28E0">
        <w:rPr>
          <w:rFonts w:ascii="Times New Roman" w:hAnsi="Times New Roman" w:cs="Times New Roman"/>
          <w:sz w:val="24"/>
          <w:szCs w:val="24"/>
        </w:rPr>
        <w:t>Щепихина</w:t>
      </w:r>
      <w:proofErr w:type="spellEnd"/>
      <w:r w:rsidRPr="00AE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E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E28E0">
        <w:rPr>
          <w:rFonts w:ascii="Times New Roman" w:hAnsi="Times New Roman" w:cs="Times New Roman"/>
          <w:sz w:val="24"/>
          <w:szCs w:val="24"/>
        </w:rPr>
        <w:t xml:space="preserve">.. По результатам  участия в полуфинальных играх </w:t>
      </w:r>
      <w:proofErr w:type="spellStart"/>
      <w:r w:rsidRPr="00AE28E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E28E0">
        <w:rPr>
          <w:rFonts w:ascii="Times New Roman" w:hAnsi="Times New Roman" w:cs="Times New Roman"/>
          <w:sz w:val="24"/>
          <w:szCs w:val="24"/>
        </w:rPr>
        <w:t xml:space="preserve"> стала призером.</w:t>
      </w:r>
    </w:p>
    <w:p w:rsidR="00BD1A3E" w:rsidRPr="00AE28E0" w:rsidRDefault="00BD1A3E" w:rsidP="009A4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Учебно-исследовательская конференция для старшеклассников «Юность Поморья»</w:t>
      </w:r>
      <w:r w:rsidRPr="00AE28E0">
        <w:rPr>
          <w:rFonts w:ascii="Times New Roman" w:hAnsi="Times New Roman" w:cs="Times New Roman"/>
          <w:sz w:val="24"/>
          <w:szCs w:val="24"/>
        </w:rPr>
        <w:t xml:space="preserve"> проводится в Мезенском районе с 2003 года.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В 2020 году ее работа была организована в 6 секциях. В оргкомитет поступило 35 заявок.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25 исследовательских работ оргкомитет направил для участия в региональном этапе конференции. В виду ограничения массовых мероприятий из-за пандемии, очный этап был отменен.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«Я-</w:t>
      </w:r>
      <w:proofErr w:type="gramStart"/>
      <w:r w:rsidRPr="00AE28E0">
        <w:rPr>
          <w:rFonts w:ascii="Times New Roman" w:hAnsi="Times New Roman" w:cs="Times New Roman"/>
          <w:sz w:val="24"/>
          <w:szCs w:val="24"/>
          <w:u w:val="single"/>
        </w:rPr>
        <w:t>исследователь»-</w:t>
      </w:r>
      <w:proofErr w:type="gramEnd"/>
      <w:r w:rsidRPr="00AE28E0">
        <w:rPr>
          <w:rFonts w:ascii="Times New Roman" w:hAnsi="Times New Roman" w:cs="Times New Roman"/>
          <w:sz w:val="24"/>
          <w:szCs w:val="24"/>
          <w:u w:val="single"/>
        </w:rPr>
        <w:t>районная конференция исследовательских работ и творческих проектов</w:t>
      </w:r>
    </w:p>
    <w:p w:rsidR="00BD1A3E" w:rsidRPr="00AE28E0" w:rsidRDefault="00BD1A3E" w:rsidP="009A4D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В конференции этого года приняли участие 27 обучающихся 1-7 классы и 6 воспитанников подготовительных групп ДОУ.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«Отечество»- областной конкурс исследовательских краеведческих работ.</w:t>
      </w:r>
    </w:p>
    <w:p w:rsidR="00BD1A3E" w:rsidRPr="00AE28E0" w:rsidRDefault="00BD1A3E" w:rsidP="00BD1A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В этом году для участия во </w:t>
      </w:r>
      <w:r w:rsidRPr="00AE28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28E0">
        <w:rPr>
          <w:rFonts w:ascii="Times New Roman" w:hAnsi="Times New Roman" w:cs="Times New Roman"/>
          <w:sz w:val="24"/>
          <w:szCs w:val="24"/>
        </w:rPr>
        <w:t xml:space="preserve"> очном туре были приглашены 4 обучающихся из трех школ района.</w:t>
      </w:r>
    </w:p>
    <w:p w:rsidR="00CD6BDD" w:rsidRPr="00AE28E0" w:rsidRDefault="00BD1A3E" w:rsidP="009A4D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По итогам защиты 3 </w:t>
      </w:r>
      <w:r w:rsidR="009A4D03" w:rsidRPr="00AE28E0">
        <w:rPr>
          <w:rFonts w:ascii="Times New Roman" w:hAnsi="Times New Roman" w:cs="Times New Roman"/>
          <w:sz w:val="24"/>
          <w:szCs w:val="24"/>
        </w:rPr>
        <w:t>участника заняли призовые места.</w:t>
      </w:r>
    </w:p>
    <w:p w:rsidR="009A4D03" w:rsidRPr="00AE28E0" w:rsidRDefault="009A4D03" w:rsidP="009A4D03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</w:rPr>
        <w:t>Ученик года-2020</w:t>
      </w:r>
    </w:p>
    <w:p w:rsidR="009A4D03" w:rsidRPr="00AE28E0" w:rsidRDefault="009A4D03" w:rsidP="009A4D03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В декабре 2020 года прошел муниципальный заочный конкурс «Ученик года-2020»</w:t>
      </w:r>
    </w:p>
    <w:p w:rsidR="009A4D03" w:rsidRPr="00AE28E0" w:rsidRDefault="009A4D03" w:rsidP="009A4D03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  <w:sectPr w:rsidR="009A4D03" w:rsidRPr="00AE28E0" w:rsidSect="00C20A2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AE28E0">
        <w:rPr>
          <w:rFonts w:ascii="Times New Roman" w:hAnsi="Times New Roman" w:cs="Times New Roman"/>
          <w:sz w:val="24"/>
          <w:szCs w:val="24"/>
        </w:rPr>
        <w:t xml:space="preserve">В оргкомитет конкурса поступило 29 конкурсных материалов </w:t>
      </w:r>
      <w:r w:rsidR="004B4025" w:rsidRPr="00AE28E0">
        <w:rPr>
          <w:rFonts w:ascii="Times New Roman" w:hAnsi="Times New Roman" w:cs="Times New Roman"/>
          <w:sz w:val="24"/>
          <w:szCs w:val="24"/>
        </w:rPr>
        <w:t>.</w:t>
      </w: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Продолжена профориентационная работа: </w:t>
      </w: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Это всероссийский </w:t>
      </w:r>
      <w:proofErr w:type="spellStart"/>
      <w:r w:rsidRPr="00AE28E0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AE28E0">
        <w:rPr>
          <w:rFonts w:ascii="Times New Roman" w:hAnsi="Times New Roman" w:cs="Times New Roman"/>
          <w:sz w:val="24"/>
          <w:szCs w:val="24"/>
        </w:rPr>
        <w:t xml:space="preserve"> урок-2020 «Начни трудовую биографию с Арктики и Дальнего Востока!»; </w:t>
      </w: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 Региональным центром содействия профессиональному самоопределению обучающихся Архангельской области АО ИОО в феврале-марте 2020 года проведено социологическое исследование профессиональных намерений выпускников общеобразовательных организаций. В анкетировании приняло участие 52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В рамках Всероссийского проекта «Открытые уроки» в декабре 2020 года состоялась демонстрация шоу профессий «Спуск на воду» и «Взлетаем». </w:t>
      </w: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В 2020 году на территории Архангельской области стартовал проект по ранней профессиональной ориентации учащихся 6-11 классов общеобразовательных организаций «Билет в будущее». </w:t>
      </w:r>
    </w:p>
    <w:p w:rsidR="009A4D03" w:rsidRPr="00AE28E0" w:rsidRDefault="009A4D03" w:rsidP="009A4D03">
      <w:pPr>
        <w:rPr>
          <w:rFonts w:ascii="Times New Roman" w:hAnsi="Times New Roman" w:cs="Times New Roman"/>
          <w:sz w:val="24"/>
          <w:szCs w:val="24"/>
        </w:rPr>
      </w:pP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Pr="00AE28E0">
        <w:rPr>
          <w:rFonts w:ascii="Times New Roman" w:hAnsi="Times New Roman" w:cs="Times New Roman"/>
          <w:bCs/>
          <w:sz w:val="24"/>
          <w:szCs w:val="24"/>
        </w:rPr>
        <w:t>2020 год отмечен тем, что в  Федеральный законы "Об образовании в Российской Федерации" внесены изменения</w:t>
      </w:r>
      <w:r w:rsidRPr="00AE28E0">
        <w:rPr>
          <w:rFonts w:ascii="Times New Roman" w:hAnsi="Times New Roman" w:cs="Times New Roman"/>
          <w:bCs/>
          <w:kern w:val="24"/>
          <w:sz w:val="24"/>
          <w:szCs w:val="24"/>
        </w:rPr>
        <w:t xml:space="preserve">, регламентирующие процесс воспитания. 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 xml:space="preserve">Ключевая роль в организации воспитательной работы принадлежит классным руководителям. 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В связи с тем, что меняются </w:t>
      </w:r>
      <w:r w:rsidRPr="00AE28E0">
        <w:rPr>
          <w:rFonts w:ascii="Times New Roman" w:hAnsi="Times New Roman"/>
          <w:color w:val="000000"/>
          <w:sz w:val="24"/>
          <w:szCs w:val="24"/>
        </w:rPr>
        <w:t xml:space="preserve">подходы и характер воспитательной работы – осуществляется принцип </w:t>
      </w:r>
      <w:proofErr w:type="spellStart"/>
      <w:r w:rsidRPr="00AE28E0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AE28E0">
        <w:rPr>
          <w:rFonts w:ascii="Times New Roman" w:hAnsi="Times New Roman"/>
          <w:color w:val="000000"/>
          <w:sz w:val="24"/>
          <w:szCs w:val="24"/>
        </w:rPr>
        <w:t xml:space="preserve"> подхода к решению задач воспитания, что может быть достигнуто посредством участия в Российское движение школьников (РДШ). 5 (50%) учреждений района реализуют проекты РДШ: </w:t>
      </w: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ab/>
        <w:t>Только в 4-х школах района организована деятельность органов ученического самоуправления.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>Воспитательные задачи решаются посредством участия обучающихся в мероприятиях различной направленности.</w:t>
      </w: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8E0">
        <w:rPr>
          <w:rFonts w:ascii="Times New Roman" w:hAnsi="Times New Roman"/>
          <w:color w:val="000000"/>
          <w:sz w:val="24"/>
          <w:szCs w:val="24"/>
        </w:rPr>
        <w:tab/>
        <w:t xml:space="preserve">Ситуация, связанная с эпидемиологической обстановкой по распространению </w:t>
      </w:r>
      <w:r w:rsidRPr="00AE28E0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AE28E0">
        <w:rPr>
          <w:rFonts w:ascii="Times New Roman" w:hAnsi="Times New Roman"/>
          <w:color w:val="000000"/>
          <w:sz w:val="24"/>
          <w:szCs w:val="24"/>
        </w:rPr>
        <w:t xml:space="preserve">-19 внесла коррективы в планы работы учреждений. Не в полном объеме проведены запланированные районные и </w:t>
      </w:r>
      <w:proofErr w:type="spellStart"/>
      <w:r w:rsidRPr="00AE28E0">
        <w:rPr>
          <w:rFonts w:ascii="Times New Roman" w:hAnsi="Times New Roman"/>
          <w:color w:val="000000"/>
          <w:sz w:val="24"/>
          <w:szCs w:val="24"/>
        </w:rPr>
        <w:t>внутришкольные</w:t>
      </w:r>
      <w:proofErr w:type="spellEnd"/>
      <w:r w:rsidRPr="00AE28E0">
        <w:rPr>
          <w:rFonts w:ascii="Times New Roman" w:hAnsi="Times New Roman"/>
          <w:color w:val="000000"/>
          <w:sz w:val="24"/>
          <w:szCs w:val="24"/>
        </w:rPr>
        <w:t xml:space="preserve"> мероприятия.  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 xml:space="preserve">Мезенской ДЮСШ проведено </w:t>
      </w:r>
      <w:proofErr w:type="gramStart"/>
      <w:r w:rsidRPr="00AE28E0">
        <w:rPr>
          <w:rFonts w:ascii="Times New Roman" w:hAnsi="Times New Roman"/>
          <w:color w:val="000000"/>
          <w:sz w:val="24"/>
          <w:szCs w:val="24"/>
        </w:rPr>
        <w:t>спортивных  соревнований</w:t>
      </w:r>
      <w:proofErr w:type="gramEnd"/>
      <w:r w:rsidRPr="00AE28E0">
        <w:rPr>
          <w:rFonts w:ascii="Times New Roman" w:hAnsi="Times New Roman"/>
          <w:color w:val="000000"/>
          <w:sz w:val="24"/>
          <w:szCs w:val="24"/>
        </w:rPr>
        <w:t xml:space="preserve"> – 5, что составило 36% от количества планируемых соревнований;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8E0">
        <w:rPr>
          <w:rFonts w:ascii="Times New Roman" w:hAnsi="Times New Roman"/>
          <w:color w:val="000000"/>
          <w:sz w:val="24"/>
          <w:szCs w:val="24"/>
        </w:rPr>
        <w:t>Дом детского творчества проведено 18 мероприятий.</w:t>
      </w:r>
    </w:p>
    <w:p w:rsidR="009A4D03" w:rsidRPr="00AE28E0" w:rsidRDefault="009A4D03" w:rsidP="009A4D03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9A4D03" w:rsidRPr="00AE28E0" w:rsidRDefault="009A4D03" w:rsidP="009A4D03">
      <w:pPr>
        <w:spacing w:line="38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В 2020 году начата целенаправленная работа по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реализации  внедрения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Целевой модели развития региональных систем дополнительного образования детей  .</w:t>
      </w:r>
    </w:p>
    <w:p w:rsidR="009A4D03" w:rsidRPr="00AE28E0" w:rsidRDefault="009A4D03" w:rsidP="009A4D03">
      <w:pPr>
        <w:spacing w:line="38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lastRenderedPageBreak/>
        <w:t xml:space="preserve">  Заключено соглашение по обеспечению достижения целей, показателей и результатов федерального проекта «Успех каждого ребенка» национального проекта «Образование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Создан  муниципальный опорный центр на базе Детского дома творчества .  </w:t>
      </w:r>
    </w:p>
    <w:p w:rsidR="009A4D03" w:rsidRPr="00AE28E0" w:rsidRDefault="009A4D03" w:rsidP="009A4D03">
      <w:pPr>
        <w:spacing w:line="380" w:lineRule="atLeast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Создана государственная информационная система Архангельской области «Навигатор дополнительного образования Архангельской области».</w:t>
      </w:r>
    </w:p>
    <w:p w:rsidR="009A4D03" w:rsidRPr="00AE28E0" w:rsidRDefault="009A4D03" w:rsidP="009A4D03">
      <w:pPr>
        <w:spacing w:line="380" w:lineRule="atLeast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  Одним из направлений работы ГИС «Навигатор» является ведение </w:t>
      </w:r>
      <w:r w:rsidRPr="00AE28E0">
        <w:rPr>
          <w:rFonts w:ascii="Times New Roman" w:hAnsi="Times New Roman" w:cs="Times New Roman"/>
          <w:b/>
          <w:sz w:val="24"/>
          <w:szCs w:val="24"/>
        </w:rPr>
        <w:t>персонифицированного учета</w:t>
      </w:r>
      <w:r w:rsidRPr="00AE28E0">
        <w:rPr>
          <w:rFonts w:ascii="Times New Roman" w:hAnsi="Times New Roman" w:cs="Times New Roman"/>
          <w:sz w:val="24"/>
          <w:szCs w:val="24"/>
        </w:rPr>
        <w:t xml:space="preserve"> обучающихся по дополнительным образовательным программам. </w:t>
      </w:r>
      <w:r w:rsidR="004B4025"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Pr="00AE28E0">
        <w:rPr>
          <w:rFonts w:ascii="Times New Roman" w:hAnsi="Times New Roman" w:cs="Times New Roman"/>
          <w:sz w:val="24"/>
          <w:szCs w:val="24"/>
        </w:rPr>
        <w:t xml:space="preserve">На конец 2020 года персонифицированным учетом охвачены все образовательные </w:t>
      </w:r>
      <w:proofErr w:type="gramStart"/>
      <w:r w:rsidRPr="00AE28E0">
        <w:rPr>
          <w:rFonts w:ascii="Times New Roman" w:hAnsi="Times New Roman" w:cs="Times New Roman"/>
          <w:sz w:val="24"/>
          <w:szCs w:val="24"/>
        </w:rPr>
        <w:t>организации,  реализующие</w:t>
      </w:r>
      <w:proofErr w:type="gramEnd"/>
      <w:r w:rsidRPr="00AE28E0">
        <w:rPr>
          <w:rFonts w:ascii="Times New Roman" w:hAnsi="Times New Roman" w:cs="Times New Roman"/>
          <w:sz w:val="24"/>
          <w:szCs w:val="24"/>
        </w:rPr>
        <w:t xml:space="preserve">  программы дополнительного образования детей, выдано – 967 сертификатов учета (69,8%).</w:t>
      </w:r>
    </w:p>
    <w:p w:rsidR="009A4D03" w:rsidRPr="00AE28E0" w:rsidRDefault="009A4D03" w:rsidP="009A4D03">
      <w:pPr>
        <w:spacing w:line="380" w:lineRule="atLeast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 xml:space="preserve">          Одним из важнейших направлений Целевой модели является внедрение персонифицированного финансирования в системе дополнительного образования детей (далее – ПФДО). Мезенский район реализует с 1 сентября 2021 года.</w:t>
      </w:r>
    </w:p>
    <w:p w:rsidR="009A4D03" w:rsidRPr="00AE28E0" w:rsidRDefault="009A4D03" w:rsidP="009A4D03">
      <w:pPr>
        <w:rPr>
          <w:rFonts w:ascii="Times New Roman" w:hAnsi="Times New Roman" w:cs="Times New Roman"/>
          <w:sz w:val="24"/>
          <w:szCs w:val="24"/>
        </w:rPr>
      </w:pP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На базе всех школ Мезенского района созданы спортивные клубы. Школа</w:t>
      </w:r>
      <w:r w:rsidR="004B4025" w:rsidRPr="00AE28E0">
        <w:rPr>
          <w:rFonts w:ascii="Times New Roman" w:hAnsi="Times New Roman"/>
          <w:sz w:val="24"/>
          <w:szCs w:val="24"/>
        </w:rPr>
        <w:t>ми</w:t>
      </w:r>
      <w:r w:rsidRPr="00AE28E0">
        <w:rPr>
          <w:rFonts w:ascii="Times New Roman" w:hAnsi="Times New Roman"/>
          <w:sz w:val="24"/>
          <w:szCs w:val="24"/>
        </w:rPr>
        <w:t xml:space="preserve"> проведена работа по регистрации школьных спортивных клубов на портале Общероссийской общественной физкультурно-спортивной организации  «Всероссийская федерация школьного спорта» Школьныйспорт24.рф.</w:t>
      </w: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 Охват обучающихся, занимающихся в спортивных клубах – 426 чел. (2019 – 596 чел.). </w:t>
      </w:r>
    </w:p>
    <w:p w:rsidR="009A4D03" w:rsidRPr="00AE28E0" w:rsidRDefault="009A4D03" w:rsidP="009A4D03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Основные направления работы, направленной на профилактику правонарушений и безнадзорности среди несовершеннолетних: </w:t>
      </w: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-реализация программ, направленных на профилактику правонарушений, на формирование здорового образа жизни -  Региональная программа</w:t>
      </w:r>
      <w:r w:rsidRPr="00AE28E0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«Правовое просвещение и формирование основ законопослушного поведения обучающихся 1 – 11 классов общеобразовательных учреждений</w:t>
      </w:r>
      <w:proofErr w:type="gramStart"/>
      <w:r w:rsidRPr="00AE28E0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E28E0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AE28E0">
        <w:rPr>
          <w:rFonts w:ascii="Times New Roman" w:hAnsi="Times New Roman"/>
          <w:sz w:val="24"/>
          <w:szCs w:val="24"/>
        </w:rPr>
        <w:t xml:space="preserve"> </w:t>
      </w:r>
      <w:r w:rsidRPr="00AE28E0">
        <w:rPr>
          <w:rFonts w:ascii="Times New Roman" w:hAnsi="Times New Roman"/>
          <w:sz w:val="24"/>
          <w:szCs w:val="24"/>
          <w:shd w:val="clear" w:color="auto" w:fill="FFFFFF"/>
        </w:rPr>
        <w:t xml:space="preserve">«Здоровая Россия - общее дело» (5-11 </w:t>
      </w:r>
      <w:proofErr w:type="spellStart"/>
      <w:r w:rsidRPr="00AE28E0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AE28E0">
        <w:rPr>
          <w:rFonts w:ascii="Times New Roman" w:hAnsi="Times New Roman"/>
          <w:sz w:val="24"/>
          <w:szCs w:val="24"/>
          <w:shd w:val="clear" w:color="auto" w:fill="FFFFFF"/>
        </w:rPr>
        <w:t xml:space="preserve">.), </w:t>
      </w:r>
      <w:r w:rsidRPr="00AE28E0">
        <w:rPr>
          <w:rFonts w:ascii="Times New Roman" w:hAnsi="Times New Roman"/>
          <w:sz w:val="24"/>
          <w:szCs w:val="24"/>
        </w:rPr>
        <w:t xml:space="preserve">«Все цвета, кроме чётного» (2-4 </w:t>
      </w:r>
      <w:proofErr w:type="spellStart"/>
      <w:r w:rsidRPr="00AE28E0">
        <w:rPr>
          <w:rFonts w:ascii="Times New Roman" w:hAnsi="Times New Roman"/>
          <w:sz w:val="24"/>
          <w:szCs w:val="24"/>
        </w:rPr>
        <w:t>кл</w:t>
      </w:r>
      <w:proofErr w:type="spellEnd"/>
      <w:r w:rsidRPr="00AE28E0">
        <w:rPr>
          <w:rFonts w:ascii="Times New Roman" w:hAnsi="Times New Roman"/>
          <w:sz w:val="24"/>
          <w:szCs w:val="24"/>
        </w:rPr>
        <w:t>.).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Ежегодно школы района участвуют  в проведении социально-психологического тестирования. В 2020г. в тестировании приняло участие 338 обучающихся школ Мезенского района, что составило 98% от числа подлежащих тестированию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В соответствии с распоряжением министерства образования и науки Архангельской области от 10.04.2014 года № 535 «О «пилотных» площадках по организации служб школьной медиации в Архангельской области» школьные службы примирения  (далее – ШСП) созданы в двух общеобразовательных учреждениях: Мезенской средней школе, Каменской  средней школе.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   На 01.01.2021 года на профилактическом учете состоит:  – 33 чел. </w:t>
      </w:r>
    </w:p>
    <w:p w:rsidR="009A4D03" w:rsidRPr="00AE28E0" w:rsidRDefault="009A4D03" w:rsidP="009A4D0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Учитывая  </w:t>
      </w:r>
      <w:r w:rsidRPr="00AE28E0">
        <w:rPr>
          <w:rFonts w:ascii="Times New Roman" w:hAnsi="Times New Roman"/>
          <w:sz w:val="24"/>
          <w:szCs w:val="24"/>
          <w:shd w:val="clear" w:color="auto" w:fill="FFFFFF"/>
        </w:rPr>
        <w:t xml:space="preserve">ограничения, введенные Указом Губернатора  </w:t>
      </w:r>
      <w:r w:rsidRPr="00AE28E0">
        <w:rPr>
          <w:rFonts w:ascii="Times New Roman" w:hAnsi="Times New Roman"/>
          <w:sz w:val="24"/>
          <w:szCs w:val="24"/>
        </w:rPr>
        <w:t xml:space="preserve">от 17 марта 2020 года № 28-у </w:t>
      </w:r>
      <w:r w:rsidRPr="00AE28E0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летних каникул 2019-2020 учебного года на территории Архангельской области, в том числе Мезенском районе, не была организована работа организаций отдыха детей и их оздоровления. </w:t>
      </w:r>
    </w:p>
    <w:p w:rsidR="009A4D03" w:rsidRPr="00AE28E0" w:rsidRDefault="009A4D03" w:rsidP="009A4D03">
      <w:pPr>
        <w:pStyle w:val="a7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8E0">
        <w:rPr>
          <w:rFonts w:ascii="Times New Roman" w:hAnsi="Times New Roman"/>
          <w:sz w:val="24"/>
          <w:szCs w:val="24"/>
          <w:shd w:val="clear" w:color="auto" w:fill="FFFFFF"/>
        </w:rPr>
        <w:t>В период летних каникул организовано трудоустройство несовершеннолетних –  трудоустроено 20 человек.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9A4D03" w:rsidRPr="00AE28E0" w:rsidRDefault="009A4D03" w:rsidP="009A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rFonts w:ascii="Times New Roman" w:hAnsi="Times New Roman" w:cs="Times New Roman"/>
          <w:sz w:val="24"/>
          <w:szCs w:val="24"/>
        </w:rPr>
        <w:t>Для  организации занятости детей и их досуга  в летний период 2020 года был разработан   Комплексный план мероприятий по организации занятости детей, их отдыха и оздоровления, получения ими услуг дополнительного образования в период летних каникул на территории муниципального образования «Мезенский район». Среди реализованных мероприятий конкурсы, викторины, акции, краткосрочные программы дополнительного образования. Всего дистанционными мероприятиями, программами дополнительного образования</w:t>
      </w:r>
      <w:r w:rsidRPr="00AE28E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E28E0">
        <w:rPr>
          <w:rFonts w:ascii="Times New Roman" w:hAnsi="Times New Roman" w:cs="Times New Roman"/>
          <w:sz w:val="24"/>
          <w:szCs w:val="24"/>
        </w:rPr>
        <w:t>досуговой и внеурочной деятельности  охвачено 846 детей, что составило  93% от общего числа обучающихся образовательных организаций.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       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      Во всех школах района   организовано питание </w:t>
      </w:r>
      <w:proofErr w:type="gramStart"/>
      <w:r w:rsidRPr="00AE28E0">
        <w:rPr>
          <w:rFonts w:ascii="Times New Roman" w:hAnsi="Times New Roman"/>
          <w:sz w:val="24"/>
          <w:szCs w:val="24"/>
        </w:rPr>
        <w:t>обучающихся .</w:t>
      </w:r>
      <w:proofErr w:type="gramEnd"/>
      <w:r w:rsidRPr="00AE28E0">
        <w:rPr>
          <w:rFonts w:ascii="Times New Roman" w:hAnsi="Times New Roman"/>
          <w:sz w:val="24"/>
          <w:szCs w:val="24"/>
        </w:rPr>
        <w:t xml:space="preserve"> 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Количество обучающихся, получающих горячие завтраки – 870 чел. (97%) (2019г. – 96%) , из них обучающиеся 1 – 4 классов – 326 чел. (98%), (2019г. – 97%)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ab/>
        <w:t xml:space="preserve">За счет средств муниципального образования организовано бесплатное питание обучающихся с ограниченными возможностями здоровья. Размер выплаты составляет 80 руб. один день.  </w:t>
      </w:r>
    </w:p>
    <w:p w:rsidR="009A4D03" w:rsidRPr="00AE28E0" w:rsidRDefault="009A4D03" w:rsidP="009A4D03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 xml:space="preserve"> Средняя стоимость питания составляет: завтрак –38 руб., обед – 53,67 руб.</w:t>
      </w:r>
    </w:p>
    <w:p w:rsidR="009A4D03" w:rsidRPr="00AE28E0" w:rsidRDefault="009A4D03" w:rsidP="00BB23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77815" w:rsidRPr="00AE28E0" w:rsidRDefault="00477815" w:rsidP="00BB2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показателей  эффективности реализации Муниципальной программы – </w:t>
      </w:r>
      <w:r w:rsidRPr="00AE28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99,7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процента.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815" w:rsidRPr="00AE28E0" w:rsidRDefault="00477815" w:rsidP="00477815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Программа </w:t>
      </w:r>
      <w:r w:rsidRPr="00AE28E0">
        <w:rPr>
          <w:rFonts w:ascii="Times New Roman" w:eastAsia="Calibri" w:hAnsi="Times New Roman" w:cs="Times New Roman"/>
          <w:sz w:val="24"/>
          <w:szCs w:val="24"/>
        </w:rPr>
        <w:t xml:space="preserve">включает в себя 7 подпрограмм. </w:t>
      </w:r>
    </w:p>
    <w:p w:rsidR="0041144A" w:rsidRPr="00AE28E0" w:rsidRDefault="0041144A" w:rsidP="00477815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144A" w:rsidRPr="00AE28E0" w:rsidRDefault="0041144A" w:rsidP="0041144A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дошкольного образования»</w:t>
      </w:r>
    </w:p>
    <w:p w:rsidR="0041144A" w:rsidRPr="00AE28E0" w:rsidRDefault="0041144A" w:rsidP="0041144A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общего образования»</w:t>
      </w:r>
    </w:p>
    <w:p w:rsidR="0041144A" w:rsidRPr="00AE28E0" w:rsidRDefault="0041144A" w:rsidP="0041144A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дополнительного образования».</w:t>
      </w:r>
    </w:p>
    <w:p w:rsidR="0041144A" w:rsidRPr="00AE28E0" w:rsidRDefault="0041144A" w:rsidP="0041144A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«Развитие системы выявления, поддержки и сопровождения одаренных и талантливых детей»</w:t>
      </w:r>
    </w:p>
    <w:p w:rsidR="0041144A" w:rsidRPr="00AE28E0" w:rsidRDefault="0041144A" w:rsidP="0041144A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«Содействие повышению квалификации и переподготовки руководящих и педагогических кадров»</w:t>
      </w:r>
    </w:p>
    <w:p w:rsidR="0041144A" w:rsidRPr="00AE28E0" w:rsidRDefault="0041144A" w:rsidP="004114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sz w:val="24"/>
          <w:szCs w:val="24"/>
        </w:rPr>
        <w:t>«Создание условий для сохранения и укрепления здоровья детей».</w:t>
      </w:r>
    </w:p>
    <w:p w:rsidR="0041144A" w:rsidRPr="00AE28E0" w:rsidRDefault="0041144A" w:rsidP="00477815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77815" w:rsidRPr="00AE28E0" w:rsidRDefault="00477815" w:rsidP="00477815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77815" w:rsidRPr="00AE28E0" w:rsidRDefault="00477815" w:rsidP="0047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4A" w:rsidRPr="00AE28E0" w:rsidRDefault="0041144A">
      <w:pPr>
        <w:rPr>
          <w:rFonts w:ascii="Times New Roman" w:hAnsi="Times New Roman" w:cs="Times New Roman"/>
          <w:sz w:val="24"/>
          <w:szCs w:val="24"/>
        </w:rPr>
      </w:pPr>
    </w:p>
    <w:p w:rsidR="004B4025" w:rsidRPr="00AE28E0" w:rsidRDefault="004B4025">
      <w:pPr>
        <w:rPr>
          <w:rFonts w:ascii="Times New Roman" w:hAnsi="Times New Roman" w:cs="Times New Roman"/>
          <w:sz w:val="24"/>
          <w:szCs w:val="24"/>
        </w:rPr>
      </w:pPr>
    </w:p>
    <w:p w:rsidR="0041144A" w:rsidRPr="00AE28E0" w:rsidRDefault="0041144A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невыполненный или частично выполненных мероприятий муниципальной программы</w:t>
      </w:r>
    </w:p>
    <w:p w:rsidR="0041144A" w:rsidRPr="00AE28E0" w:rsidRDefault="0041144A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2962"/>
      </w:tblGrid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воспитанников</w:t>
            </w:r>
          </w:p>
        </w:tc>
      </w:tr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питание обучающихся по программам начального, основного общего, среднего общего образования в муниципальных общеобразовательных организациях, проживающих в интернате.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обучающихся</w:t>
            </w:r>
          </w:p>
        </w:tc>
      </w:tr>
    </w:tbl>
    <w:p w:rsidR="0041144A" w:rsidRPr="00AE28E0" w:rsidRDefault="0041144A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5C5D" w:rsidRPr="00AE28E0" w:rsidRDefault="006A5C5D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5D" w:rsidRPr="00AE28E0" w:rsidRDefault="006A5C5D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144A" w:rsidRPr="00AE28E0" w:rsidRDefault="0041144A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41144A" w:rsidRPr="00AE28E0" w:rsidRDefault="0041144A" w:rsidP="006A5C5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исполнении целевых показателей муниципальной программы</w:t>
      </w:r>
    </w:p>
    <w:p w:rsidR="0041144A" w:rsidRPr="00AE28E0" w:rsidRDefault="0041144A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</w:t>
      </w:r>
      <w:r w:rsidR="004B4025"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="00DE6AA0"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4B4025"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программе муниципального образования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«Мезенский муниципальный район» «Развитие общего образования,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создание условий для социализации детей в муниципальном образовании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«Мезенский муниципальный район» на 2018 – 2020 годы»</w:t>
      </w:r>
    </w:p>
    <w:p w:rsidR="0041144A" w:rsidRPr="00AE28E0" w:rsidRDefault="0041144A" w:rsidP="0041144A">
      <w:pPr>
        <w:pStyle w:val="a7"/>
        <w:ind w:right="-649"/>
        <w:jc w:val="center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3"/>
        <w:shd w:val="clear" w:color="auto" w:fill="FFFFFF"/>
        <w:spacing w:before="0" w:beforeAutospacing="0" w:after="150" w:afterAutospacing="0" w:line="300" w:lineRule="atLeast"/>
      </w:pPr>
      <w:r w:rsidRPr="00AE28E0">
        <w:t>Ответственный исполнитель: Управление образования администрации МО «Мезенский район»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04"/>
        <w:gridCol w:w="1292"/>
        <w:gridCol w:w="1197"/>
        <w:gridCol w:w="1539"/>
        <w:gridCol w:w="2250"/>
      </w:tblGrid>
      <w:tr w:rsidR="00AB7BAF" w:rsidRPr="00AE28E0" w:rsidTr="00AB7BAF"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 w:firstLine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целевого показателя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значение.</w:t>
            </w:r>
          </w:p>
          <w:p w:rsidR="00AB7BAF" w:rsidRPr="00AE28E0" w:rsidRDefault="00AB7BAF" w:rsidP="004B40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B4025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7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41" w:type="dxa"/>
          </w:tcPr>
          <w:p w:rsidR="00AB7BAF" w:rsidRPr="00AE28E0" w:rsidRDefault="00AB7BAF" w:rsidP="00AB7BA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отклонений 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значений целевого показателя за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отчетный период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(год) </w:t>
            </w:r>
          </w:p>
        </w:tc>
      </w:tr>
      <w:tr w:rsidR="00AB7BAF" w:rsidRPr="00AE28E0" w:rsidTr="00AB7BAF">
        <w:trPr>
          <w:gridAfter w:val="5"/>
          <w:wAfter w:w="8809" w:type="dxa"/>
        </w:trPr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pStyle w:val="a9"/>
              <w:tabs>
                <w:tab w:val="left" w:pos="1080"/>
              </w:tabs>
              <w:ind w:left="0"/>
              <w:jc w:val="both"/>
            </w:pPr>
            <w:r w:rsidRPr="00AE28E0">
              <w:t>Доля детей дошкольного возраста, получающих услуги по дошкольному образованию</w:t>
            </w:r>
          </w:p>
          <w:p w:rsidR="00AB7BAF" w:rsidRPr="00AE28E0" w:rsidRDefault="00AB7BAF" w:rsidP="0017731F">
            <w:pPr>
              <w:pStyle w:val="a9"/>
              <w:tabs>
                <w:tab w:val="left" w:pos="1080"/>
              </w:tabs>
              <w:ind w:left="709"/>
              <w:jc w:val="both"/>
            </w:pP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7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AF" w:rsidRPr="00AE28E0" w:rsidTr="00AB7BAF">
        <w:trPr>
          <w:trHeight w:val="848"/>
        </w:trPr>
        <w:tc>
          <w:tcPr>
            <w:tcW w:w="513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AF" w:rsidRPr="00AE28E0" w:rsidTr="00AB7BAF">
        <w:trPr>
          <w:trHeight w:val="1352"/>
        </w:trPr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эффективно функционирующих централизованных бухгалтерий, групп хозяйственного обслуживания, от общего числа централизованных бухгалтерий, групп хозяйственного обслуживания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BAF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BAF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BAF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с ограниченными возможностями здоровья в возрасте от 7 до 17 лет, обучающихся в Мезенском районе по программам общего образования (в любой форме), от общей численности детей с ограниченными возможностями здоровья в возрасте от 7 до 17 лет;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качеством образования. 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7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1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Охват школьников дополнительным образованием, из  состоящих на профилактическом учете от общего числа детей состоящих на профилактическом учете в районе, от общего числа школьников, стоящих на учете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025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 </w:t>
            </w:r>
            <w:proofErr w:type="spellStart"/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стипендиантов</w:t>
            </w:r>
            <w:proofErr w:type="spellEnd"/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стипендий Мезенского муниципального района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3B8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3B8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3B8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общеобразовательных </w:t>
            </w:r>
            <w:proofErr w:type="gram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,</w:t>
            </w:r>
            <w:proofErr w:type="gramEnd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 в олимпиадах и конкурсах различного уровня, в общей численности обучающихся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025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 w:firstLine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педагогов, прошедших аттестацию на первую и высшую категорию, от общего количества </w:t>
            </w:r>
            <w:proofErr w:type="gram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.</w:t>
            </w:r>
            <w:proofErr w:type="gramEnd"/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="001723B8" w:rsidRPr="00AE28E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</w:t>
            </w:r>
            <w:r w:rsidRPr="00AE28E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заций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прошедших повышение квалификации и (или)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</w:tr>
      <w:tr w:rsidR="00AB7BAF" w:rsidRPr="00AE28E0" w:rsidTr="00AB7BAF">
        <w:tc>
          <w:tcPr>
            <w:tcW w:w="513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B4025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  образовательных организаций, выполняющих санитарно-эпидемиологические требования для обеспечения образовательной деятельности, от общего числа образовательных организаций</w:t>
            </w:r>
          </w:p>
        </w:tc>
        <w:tc>
          <w:tcPr>
            <w:tcW w:w="120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41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B7BAF" w:rsidRPr="00AE28E0" w:rsidTr="00AB7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учреждений, соответствующих современным требованиям, от общего количества общеобразовательных школ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AB7BAF" w:rsidRPr="00AE28E0" w:rsidTr="00AB7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охваченных горячим питанием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B7BAF" w:rsidRPr="00AE28E0" w:rsidTr="00AB7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учреждений, в загородных стационарных оздоровительных лагерях.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B7BAF" w:rsidRPr="00AE28E0" w:rsidTr="00AB7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</w:t>
            </w:r>
            <w:proofErr w:type="spell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 образования детей                        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и детей-инвалидов,        в общем количестве общеобразовательных организаций;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AB7BAF" w:rsidRPr="00AE28E0" w:rsidTr="00AB7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 Доля образовательных организаций, которые представили общественности публичный доклад о результатах финансово-хозяйственной и образовательной деятельности;</w:t>
            </w:r>
          </w:p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tbl>
      <w:tblPr>
        <w:tblW w:w="924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276"/>
        <w:gridCol w:w="992"/>
        <w:gridCol w:w="1276"/>
        <w:gridCol w:w="2693"/>
      </w:tblGrid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4B4025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4B4025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4B4025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среднемесячной заработной платы педагогических работников в организациях дополнительного образования детей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B4025" w:rsidRPr="00AE28E0" w:rsidRDefault="004B4025" w:rsidP="004B4025">
      <w:pPr>
        <w:pStyle w:val="Default"/>
      </w:pPr>
      <w:r w:rsidRPr="00AE28E0">
        <w:rPr>
          <w:b/>
          <w:bCs/>
        </w:rPr>
        <w:t xml:space="preserve">Заключение </w:t>
      </w:r>
    </w:p>
    <w:p w:rsidR="004B4025" w:rsidRPr="00AE28E0" w:rsidRDefault="00023221" w:rsidP="004B4025">
      <w:pPr>
        <w:pStyle w:val="Default"/>
      </w:pPr>
      <w:r>
        <w:t xml:space="preserve">Представленные </w:t>
      </w:r>
      <w:r w:rsidR="004B4025" w:rsidRPr="00AE28E0">
        <w:t xml:space="preserve"> данные о деятельности образовательных организаций Мезенского района позволяют сделать вывод о стабильном функционировании системы образования в 2020 году. </w:t>
      </w:r>
    </w:p>
    <w:p w:rsidR="004B4025" w:rsidRPr="00AE28E0" w:rsidRDefault="004B4025" w:rsidP="004B4025">
      <w:pPr>
        <w:pStyle w:val="Default"/>
      </w:pPr>
      <w:r w:rsidRPr="00AE28E0">
        <w:t xml:space="preserve">Удалось положительно решить следующие </w:t>
      </w:r>
      <w:proofErr w:type="gramStart"/>
      <w:r w:rsidRPr="00AE28E0">
        <w:t>задачи :</w:t>
      </w:r>
      <w:proofErr w:type="gramEnd"/>
    </w:p>
    <w:p w:rsidR="004B4025" w:rsidRPr="00AE28E0" w:rsidRDefault="004B4025" w:rsidP="004B4025">
      <w:pPr>
        <w:pStyle w:val="Default"/>
      </w:pPr>
      <w:r w:rsidRPr="00AE28E0">
        <w:t xml:space="preserve">- сократить очередность детей в возрасте от 1,5 до 3-х лет; </w:t>
      </w:r>
    </w:p>
    <w:p w:rsidR="004B4025" w:rsidRPr="00AE28E0" w:rsidRDefault="004B4025" w:rsidP="004B4025">
      <w:pPr>
        <w:pStyle w:val="Default"/>
      </w:pPr>
      <w:r w:rsidRPr="00AE28E0">
        <w:t xml:space="preserve">-повысить  качества образовательной услуги; </w:t>
      </w:r>
    </w:p>
    <w:p w:rsidR="004B4025" w:rsidRPr="00AE28E0" w:rsidRDefault="004B4025" w:rsidP="004B4025">
      <w:pPr>
        <w:pStyle w:val="Default"/>
      </w:pPr>
      <w:r w:rsidRPr="00AE28E0">
        <w:t xml:space="preserve">- продолжить мероприятия по укреплению материально-технического обеспечения образовательного процесса; </w:t>
      </w:r>
    </w:p>
    <w:p w:rsidR="004B4025" w:rsidRPr="00AE28E0" w:rsidRDefault="004B4025" w:rsidP="004B4025">
      <w:pPr>
        <w:pStyle w:val="Default"/>
      </w:pPr>
      <w:r w:rsidRPr="00AE28E0">
        <w:t xml:space="preserve">- организационно-методическому сопровождению деятельности педагогических кадров; </w:t>
      </w:r>
    </w:p>
    <w:p w:rsidR="004B4025" w:rsidRPr="00AE28E0" w:rsidRDefault="004B4025" w:rsidP="004B4025">
      <w:pPr>
        <w:pStyle w:val="Default"/>
      </w:pPr>
      <w:r w:rsidRPr="00AE28E0">
        <w:t xml:space="preserve">-созданию безопасных и комфортных условий. </w:t>
      </w:r>
    </w:p>
    <w:p w:rsidR="004B4025" w:rsidRPr="00AE28E0" w:rsidRDefault="004B4025" w:rsidP="004B4025">
      <w:pPr>
        <w:pStyle w:val="Default"/>
      </w:pPr>
    </w:p>
    <w:p w:rsidR="004B4025" w:rsidRPr="00AE28E0" w:rsidRDefault="004B4025" w:rsidP="004B4025">
      <w:pPr>
        <w:pStyle w:val="Default"/>
      </w:pPr>
      <w:r w:rsidRPr="00AE28E0">
        <w:t>Вместе с тем актуальной остается проблема, связанная с ранней диагностикой детей.</w:t>
      </w:r>
    </w:p>
    <w:p w:rsidR="004B4025" w:rsidRPr="00AE28E0" w:rsidRDefault="004B4025" w:rsidP="004B4025">
      <w:pPr>
        <w:pStyle w:val="Default"/>
      </w:pPr>
      <w:r w:rsidRPr="00AE28E0">
        <w:t xml:space="preserve"> И, как следствие, не стабильные результаты контрольных работ за курс начальной школы и государственной итоговой аттестации в IX классах. </w:t>
      </w:r>
    </w:p>
    <w:p w:rsidR="004B4025" w:rsidRPr="00AE28E0" w:rsidRDefault="004B4025" w:rsidP="004B4025">
      <w:pPr>
        <w:pStyle w:val="Default"/>
      </w:pPr>
      <w:r w:rsidRPr="00AE28E0">
        <w:t xml:space="preserve">Еще одной значимой проблемой является обеспеченность кадрами образовательных учреждений. </w:t>
      </w:r>
    </w:p>
    <w:p w:rsidR="004B4025" w:rsidRPr="00AE28E0" w:rsidRDefault="004B4025" w:rsidP="004B4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9E4C12" w:rsidRDefault="009E4C12" w:rsidP="0041144A">
      <w:pPr>
        <w:pStyle w:val="a7"/>
        <w:ind w:right="-649"/>
        <w:jc w:val="right"/>
        <w:rPr>
          <w:rFonts w:ascii="Times New Roman" w:hAnsi="Times New Roman"/>
          <w:sz w:val="20"/>
          <w:szCs w:val="20"/>
        </w:rPr>
      </w:pPr>
    </w:p>
    <w:sectPr w:rsidR="009E4C12" w:rsidSect="00AB7BAF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158"/>
    <w:multiLevelType w:val="hybridMultilevel"/>
    <w:tmpl w:val="607AC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D46"/>
    <w:multiLevelType w:val="hybridMultilevel"/>
    <w:tmpl w:val="A55C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15"/>
    <w:rsid w:val="00020F3E"/>
    <w:rsid w:val="00023221"/>
    <w:rsid w:val="00091786"/>
    <w:rsid w:val="000E17E4"/>
    <w:rsid w:val="000E335D"/>
    <w:rsid w:val="000E4F4F"/>
    <w:rsid w:val="00110712"/>
    <w:rsid w:val="0013002D"/>
    <w:rsid w:val="001723B8"/>
    <w:rsid w:val="0017731F"/>
    <w:rsid w:val="00296E8B"/>
    <w:rsid w:val="002C0BCE"/>
    <w:rsid w:val="0034543A"/>
    <w:rsid w:val="003F2EFB"/>
    <w:rsid w:val="0041144A"/>
    <w:rsid w:val="004377AA"/>
    <w:rsid w:val="00477815"/>
    <w:rsid w:val="004B4025"/>
    <w:rsid w:val="00564E1B"/>
    <w:rsid w:val="00575CA5"/>
    <w:rsid w:val="005A6A91"/>
    <w:rsid w:val="005D3AE4"/>
    <w:rsid w:val="006378CD"/>
    <w:rsid w:val="006A5C5D"/>
    <w:rsid w:val="006D65F4"/>
    <w:rsid w:val="007261F9"/>
    <w:rsid w:val="00743E09"/>
    <w:rsid w:val="007A3019"/>
    <w:rsid w:val="007D7519"/>
    <w:rsid w:val="008A04E6"/>
    <w:rsid w:val="008C4A17"/>
    <w:rsid w:val="00985CE4"/>
    <w:rsid w:val="009A4D03"/>
    <w:rsid w:val="009E4C12"/>
    <w:rsid w:val="00A95135"/>
    <w:rsid w:val="00AB7BAF"/>
    <w:rsid w:val="00AE28E0"/>
    <w:rsid w:val="00B010AE"/>
    <w:rsid w:val="00B765E0"/>
    <w:rsid w:val="00BB2364"/>
    <w:rsid w:val="00BD1A3E"/>
    <w:rsid w:val="00BD703E"/>
    <w:rsid w:val="00CA646A"/>
    <w:rsid w:val="00CD6BDD"/>
    <w:rsid w:val="00DA7031"/>
    <w:rsid w:val="00DE6AA0"/>
    <w:rsid w:val="00E27817"/>
    <w:rsid w:val="00E30F98"/>
    <w:rsid w:val="00F57D17"/>
    <w:rsid w:val="00F70B33"/>
    <w:rsid w:val="00FB715B"/>
    <w:rsid w:val="00FC124E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C231-BCEE-4A83-A21B-5BAB27A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E4"/>
  </w:style>
  <w:style w:type="paragraph" w:styleId="1">
    <w:name w:val="heading 1"/>
    <w:basedOn w:val="a"/>
    <w:link w:val="10"/>
    <w:uiPriority w:val="9"/>
    <w:qFormat/>
    <w:rsid w:val="00B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477815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uiPriority w:val="99"/>
    <w:rsid w:val="00477815"/>
    <w:pPr>
      <w:widowControl w:val="0"/>
      <w:shd w:val="clear" w:color="auto" w:fill="FFFFFF"/>
      <w:spacing w:after="0" w:line="226" w:lineRule="exact"/>
      <w:jc w:val="right"/>
    </w:pPr>
    <w:rPr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77815"/>
  </w:style>
  <w:style w:type="character" w:customStyle="1" w:styleId="apple-style-span">
    <w:name w:val="apple-style-span"/>
    <w:uiPriority w:val="99"/>
    <w:rsid w:val="0041144A"/>
  </w:style>
  <w:style w:type="paragraph" w:customStyle="1" w:styleId="a6">
    <w:name w:val="Прижатый влево"/>
    <w:basedOn w:val="a"/>
    <w:next w:val="a"/>
    <w:uiPriority w:val="99"/>
    <w:rsid w:val="0041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11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114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1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D6B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D6B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8A84-2457-4E08-8158-B7083AB8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Мария Двоеглазова</cp:lastModifiedBy>
  <cp:revision>2</cp:revision>
  <cp:lastPrinted>2020-05-22T06:47:00Z</cp:lastPrinted>
  <dcterms:created xsi:type="dcterms:W3CDTF">2021-05-26T13:39:00Z</dcterms:created>
  <dcterms:modified xsi:type="dcterms:W3CDTF">2021-05-26T13:39:00Z</dcterms:modified>
</cp:coreProperties>
</file>